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D72439" w14:textId="0CD69323" w:rsidR="00CB6EA3" w:rsidRDefault="00795A75" w:rsidP="00CB6EA3">
      <w:pPr>
        <w:pStyle w:val="Title"/>
      </w:pPr>
      <w:r>
        <w:rPr>
          <w:color w:val="7D9532" w:themeColor="accent6" w:themeShade="BF"/>
        </w:rPr>
        <w:t>APPH 62</w:t>
      </w:r>
      <w:r w:rsidR="00AE0078">
        <w:rPr>
          <w:color w:val="7D9532" w:themeColor="accent6" w:themeShade="BF"/>
        </w:rPr>
        <w:t xml:space="preserve">38/BIOS </w:t>
      </w:r>
      <w:proofErr w:type="gramStart"/>
      <w:r w:rsidR="00AE0078">
        <w:rPr>
          <w:color w:val="7D9532" w:themeColor="accent6" w:themeShade="BF"/>
        </w:rPr>
        <w:t>4238</w:t>
      </w:r>
      <w:r w:rsidR="007C5056">
        <w:rPr>
          <w:color w:val="7D9532" w:themeColor="accent6" w:themeShade="BF"/>
        </w:rPr>
        <w:t xml:space="preserve"> </w:t>
      </w:r>
      <w:r w:rsidR="00CB6EA3">
        <w:t xml:space="preserve"> Syllabus</w:t>
      </w:r>
      <w:proofErr w:type="gramEnd"/>
    </w:p>
    <w:p w14:paraId="58BB0AA4" w14:textId="7FE66049" w:rsidR="00FE3909" w:rsidRDefault="00FE3909" w:rsidP="00CB6EA3">
      <w:pPr>
        <w:rPr>
          <w:b/>
          <w:color w:val="auto"/>
          <w:sz w:val="24"/>
          <w:szCs w:val="24"/>
        </w:rPr>
      </w:pPr>
      <w:r>
        <w:rPr>
          <w:b/>
          <w:color w:val="auto"/>
          <w:sz w:val="24"/>
          <w:szCs w:val="24"/>
        </w:rPr>
        <w:t>Fall 2024</w:t>
      </w:r>
    </w:p>
    <w:p w14:paraId="149587E9" w14:textId="116131AA" w:rsidR="00CB6EA3" w:rsidRPr="00967441" w:rsidRDefault="00AE0078" w:rsidP="00CB6EA3">
      <w:pPr>
        <w:rPr>
          <w:b/>
          <w:color w:val="auto"/>
          <w:sz w:val="24"/>
          <w:szCs w:val="24"/>
        </w:rPr>
      </w:pPr>
      <w:r>
        <w:rPr>
          <w:b/>
          <w:color w:val="auto"/>
          <w:sz w:val="24"/>
          <w:szCs w:val="24"/>
        </w:rPr>
        <w:t>Ion Channels in Health and Disease</w:t>
      </w:r>
      <w:r w:rsidR="00CB6EA3" w:rsidRPr="00967441">
        <w:rPr>
          <w:b/>
          <w:color w:val="auto"/>
          <w:sz w:val="24"/>
          <w:szCs w:val="24"/>
        </w:rPr>
        <w:t>, 3 credit hours</w:t>
      </w:r>
    </w:p>
    <w:p w14:paraId="706024A3" w14:textId="15D01F1C" w:rsidR="00795A75" w:rsidRDefault="00CB6EA3" w:rsidP="00CB6EA3">
      <w:pPr>
        <w:rPr>
          <w:b/>
          <w:color w:val="auto"/>
          <w:sz w:val="24"/>
          <w:szCs w:val="24"/>
        </w:rPr>
      </w:pPr>
      <w:r w:rsidRPr="00967441">
        <w:rPr>
          <w:b/>
          <w:color w:val="auto"/>
          <w:sz w:val="24"/>
          <w:szCs w:val="24"/>
        </w:rPr>
        <w:t>Lecture</w:t>
      </w:r>
      <w:r>
        <w:rPr>
          <w:b/>
          <w:color w:val="auto"/>
          <w:sz w:val="24"/>
          <w:szCs w:val="24"/>
        </w:rPr>
        <w:t xml:space="preserve"> time: Tuesday and Thursday </w:t>
      </w:r>
      <w:r w:rsidR="00AE0078">
        <w:rPr>
          <w:b/>
          <w:color w:val="auto"/>
          <w:sz w:val="24"/>
          <w:szCs w:val="24"/>
        </w:rPr>
        <w:t>12</w:t>
      </w:r>
      <w:r>
        <w:rPr>
          <w:b/>
          <w:color w:val="auto"/>
          <w:sz w:val="24"/>
          <w:szCs w:val="24"/>
        </w:rPr>
        <w:t>:</w:t>
      </w:r>
      <w:r w:rsidR="00AE0078">
        <w:rPr>
          <w:b/>
          <w:color w:val="auto"/>
          <w:sz w:val="24"/>
          <w:szCs w:val="24"/>
        </w:rPr>
        <w:t>3</w:t>
      </w:r>
      <w:r>
        <w:rPr>
          <w:b/>
          <w:color w:val="auto"/>
          <w:sz w:val="24"/>
          <w:szCs w:val="24"/>
        </w:rPr>
        <w:t xml:space="preserve">0 – </w:t>
      </w:r>
      <w:r w:rsidR="00AE0078">
        <w:rPr>
          <w:b/>
          <w:color w:val="auto"/>
          <w:sz w:val="24"/>
          <w:szCs w:val="24"/>
        </w:rPr>
        <w:t>1</w:t>
      </w:r>
      <w:r>
        <w:rPr>
          <w:b/>
          <w:color w:val="auto"/>
          <w:sz w:val="24"/>
          <w:szCs w:val="24"/>
        </w:rPr>
        <w:t>:</w:t>
      </w:r>
      <w:r w:rsidR="00AE0078">
        <w:rPr>
          <w:b/>
          <w:color w:val="auto"/>
          <w:sz w:val="24"/>
          <w:szCs w:val="24"/>
        </w:rPr>
        <w:t>4</w:t>
      </w:r>
      <w:r>
        <w:rPr>
          <w:b/>
          <w:color w:val="auto"/>
          <w:sz w:val="24"/>
          <w:szCs w:val="24"/>
        </w:rPr>
        <w:t>5 a</w:t>
      </w:r>
      <w:r w:rsidRPr="00967441">
        <w:rPr>
          <w:b/>
          <w:color w:val="auto"/>
          <w:sz w:val="24"/>
          <w:szCs w:val="24"/>
        </w:rPr>
        <w:t xml:space="preserve">m  </w:t>
      </w:r>
    </w:p>
    <w:p w14:paraId="478BAA05" w14:textId="3934ED38" w:rsidR="00CB6EA3" w:rsidRPr="00CB6EA3" w:rsidRDefault="00CB6EA3" w:rsidP="00CB6EA3">
      <w:pPr>
        <w:rPr>
          <w:b/>
          <w:color w:val="auto"/>
          <w:sz w:val="24"/>
          <w:szCs w:val="24"/>
        </w:rPr>
      </w:pPr>
      <w:r w:rsidRPr="00967441">
        <w:rPr>
          <w:b/>
          <w:color w:val="auto"/>
          <w:sz w:val="24"/>
          <w:szCs w:val="24"/>
        </w:rPr>
        <w:t xml:space="preserve">Location: </w:t>
      </w:r>
      <w:r w:rsidR="00AE0078">
        <w:rPr>
          <w:b/>
          <w:color w:val="auto"/>
          <w:sz w:val="24"/>
          <w:szCs w:val="24"/>
        </w:rPr>
        <w:t>Cherry Emerson</w:t>
      </w:r>
      <w:r w:rsidR="00795A75">
        <w:rPr>
          <w:b/>
          <w:color w:val="auto"/>
          <w:sz w:val="24"/>
          <w:szCs w:val="24"/>
        </w:rPr>
        <w:t xml:space="preserve"> </w:t>
      </w:r>
      <w:r w:rsidR="00AE0078">
        <w:rPr>
          <w:b/>
          <w:color w:val="auto"/>
          <w:sz w:val="24"/>
          <w:szCs w:val="24"/>
        </w:rPr>
        <w:t>320</w:t>
      </w:r>
    </w:p>
    <w:p w14:paraId="54065A61" w14:textId="77777777" w:rsidR="00CB6EA3" w:rsidRPr="00967441" w:rsidRDefault="00CB6EA3" w:rsidP="00CB6EA3">
      <w:pPr>
        <w:spacing w:after="80"/>
        <w:rPr>
          <w:b/>
          <w:color w:val="262626" w:themeColor="text1" w:themeTint="D9"/>
          <w:sz w:val="22"/>
          <w:szCs w:val="22"/>
        </w:rPr>
      </w:pPr>
      <w:r w:rsidRPr="00967441">
        <w:rPr>
          <w:b/>
          <w:color w:val="0F6FC6" w:themeColor="accent1"/>
          <w:sz w:val="22"/>
          <w:szCs w:val="22"/>
        </w:rPr>
        <w:t>Instructor Information</w:t>
      </w:r>
    </w:p>
    <w:tbl>
      <w:tblPr>
        <w:tblStyle w:val="SyllabusTable-NoBorders"/>
        <w:tblW w:w="9720" w:type="dxa"/>
        <w:tblLook w:val="04A0" w:firstRow="1" w:lastRow="0" w:firstColumn="1" w:lastColumn="0" w:noHBand="0" w:noVBand="1"/>
        <w:tblCaption w:val="Content table"/>
      </w:tblPr>
      <w:tblGrid>
        <w:gridCol w:w="2610"/>
        <w:gridCol w:w="3060"/>
        <w:gridCol w:w="4050"/>
      </w:tblGrid>
      <w:tr w:rsidR="00CB6EA3" w:rsidRPr="00967441" w14:paraId="60B76D94" w14:textId="77777777" w:rsidTr="000E737E">
        <w:trPr>
          <w:cnfStyle w:val="100000000000" w:firstRow="1" w:lastRow="0" w:firstColumn="0" w:lastColumn="0" w:oddVBand="0" w:evenVBand="0" w:oddHBand="0" w:evenHBand="0" w:firstRowFirstColumn="0" w:firstRowLastColumn="0" w:lastRowFirstColumn="0" w:lastRowLastColumn="0"/>
        </w:trPr>
        <w:tc>
          <w:tcPr>
            <w:tcW w:w="2610" w:type="dxa"/>
          </w:tcPr>
          <w:p w14:paraId="12C62FE8" w14:textId="77777777" w:rsidR="00CB6EA3" w:rsidRPr="00967441" w:rsidRDefault="00CB6EA3" w:rsidP="00A15488">
            <w:pPr>
              <w:spacing w:after="0"/>
              <w:rPr>
                <w:rFonts w:asciiTheme="minorHAnsi" w:hAnsiTheme="minorHAnsi"/>
                <w:color w:val="auto"/>
                <w:sz w:val="22"/>
                <w:szCs w:val="22"/>
              </w:rPr>
            </w:pPr>
            <w:r w:rsidRPr="00967441">
              <w:rPr>
                <w:rFonts w:asciiTheme="minorHAnsi" w:hAnsiTheme="minorHAnsi"/>
                <w:color w:val="auto"/>
                <w:sz w:val="22"/>
                <w:szCs w:val="22"/>
              </w:rPr>
              <w:t>Instructor</w:t>
            </w:r>
          </w:p>
        </w:tc>
        <w:tc>
          <w:tcPr>
            <w:tcW w:w="3060" w:type="dxa"/>
          </w:tcPr>
          <w:p w14:paraId="582883A3" w14:textId="77777777" w:rsidR="00CB6EA3" w:rsidRPr="00967441" w:rsidRDefault="00CB6EA3" w:rsidP="00A15488">
            <w:pPr>
              <w:spacing w:after="0"/>
              <w:rPr>
                <w:rFonts w:asciiTheme="minorHAnsi" w:hAnsiTheme="minorHAnsi"/>
                <w:color w:val="auto"/>
                <w:sz w:val="22"/>
                <w:szCs w:val="22"/>
              </w:rPr>
            </w:pPr>
            <w:r w:rsidRPr="00967441">
              <w:rPr>
                <w:rFonts w:asciiTheme="minorHAnsi" w:hAnsiTheme="minorHAnsi"/>
                <w:color w:val="auto"/>
                <w:sz w:val="22"/>
                <w:szCs w:val="22"/>
              </w:rPr>
              <w:t>Email</w:t>
            </w:r>
          </w:p>
        </w:tc>
        <w:tc>
          <w:tcPr>
            <w:tcW w:w="4050" w:type="dxa"/>
          </w:tcPr>
          <w:p w14:paraId="254EF270" w14:textId="6A6E240D" w:rsidR="00CB6EA3" w:rsidRPr="00967441" w:rsidRDefault="00795A75" w:rsidP="00A15488">
            <w:pPr>
              <w:spacing w:after="0"/>
              <w:rPr>
                <w:rFonts w:asciiTheme="minorHAnsi" w:hAnsiTheme="minorHAnsi"/>
                <w:color w:val="auto"/>
                <w:sz w:val="22"/>
                <w:szCs w:val="22"/>
              </w:rPr>
            </w:pPr>
            <w:r>
              <w:rPr>
                <w:rFonts w:asciiTheme="minorHAnsi" w:hAnsiTheme="minorHAnsi"/>
                <w:color w:val="auto"/>
                <w:sz w:val="22"/>
                <w:szCs w:val="22"/>
              </w:rPr>
              <w:t>Office</w:t>
            </w:r>
          </w:p>
        </w:tc>
      </w:tr>
      <w:tr w:rsidR="00CB6EA3" w:rsidRPr="00967441" w14:paraId="237B6731" w14:textId="77777777" w:rsidTr="000E737E">
        <w:tc>
          <w:tcPr>
            <w:tcW w:w="2610" w:type="dxa"/>
          </w:tcPr>
          <w:p w14:paraId="3815881B" w14:textId="05964196" w:rsidR="00CB6EA3" w:rsidRPr="00E63D05" w:rsidRDefault="00CB6EA3" w:rsidP="00A15488">
            <w:pPr>
              <w:rPr>
                <w:rFonts w:cstheme="minorHAnsi"/>
                <w:color w:val="auto"/>
                <w:sz w:val="22"/>
                <w:szCs w:val="22"/>
              </w:rPr>
            </w:pPr>
            <w:r w:rsidRPr="00CB6EA3">
              <w:rPr>
                <w:rFonts w:cstheme="minorHAnsi"/>
                <w:color w:val="auto"/>
                <w:sz w:val="22"/>
                <w:szCs w:val="22"/>
              </w:rPr>
              <w:t>Edward M</w:t>
            </w:r>
            <w:r>
              <w:rPr>
                <w:rFonts w:cstheme="minorHAnsi"/>
                <w:color w:val="auto"/>
                <w:sz w:val="22"/>
                <w:szCs w:val="22"/>
              </w:rPr>
              <w:t>.</w:t>
            </w:r>
            <w:r w:rsidRPr="00CB6EA3">
              <w:rPr>
                <w:rFonts w:cstheme="minorHAnsi"/>
                <w:color w:val="auto"/>
                <w:sz w:val="22"/>
                <w:szCs w:val="22"/>
              </w:rPr>
              <w:t xml:space="preserve"> Balog</w:t>
            </w:r>
            <w:r>
              <w:rPr>
                <w:rFonts w:cstheme="minorHAnsi"/>
                <w:color w:val="auto"/>
                <w:sz w:val="22"/>
                <w:szCs w:val="22"/>
              </w:rPr>
              <w:t>, Ph.D.</w:t>
            </w:r>
          </w:p>
        </w:tc>
        <w:tc>
          <w:tcPr>
            <w:tcW w:w="3060" w:type="dxa"/>
          </w:tcPr>
          <w:p w14:paraId="2D134362" w14:textId="601919C9" w:rsidR="00CB6EA3" w:rsidRDefault="00CB6EA3" w:rsidP="00A15488">
            <w:pPr>
              <w:rPr>
                <w:rStyle w:val="Hyperlink"/>
                <w:rFonts w:cstheme="minorHAnsi"/>
                <w:sz w:val="22"/>
                <w:szCs w:val="22"/>
              </w:rPr>
            </w:pPr>
            <w:r w:rsidRPr="00CB6EA3">
              <w:rPr>
                <w:rStyle w:val="Hyperlink"/>
                <w:rFonts w:cstheme="minorHAnsi"/>
                <w:sz w:val="22"/>
                <w:szCs w:val="22"/>
              </w:rPr>
              <w:t>ed.balog@ap.gatech.edu</w:t>
            </w:r>
          </w:p>
        </w:tc>
        <w:tc>
          <w:tcPr>
            <w:tcW w:w="4050" w:type="dxa"/>
          </w:tcPr>
          <w:p w14:paraId="570CDCB1" w14:textId="6FD298B3" w:rsidR="00CB6EA3" w:rsidRPr="00967441" w:rsidRDefault="00795A75" w:rsidP="00A15488">
            <w:pPr>
              <w:rPr>
                <w:color w:val="auto"/>
                <w:sz w:val="22"/>
                <w:szCs w:val="22"/>
              </w:rPr>
            </w:pPr>
            <w:r>
              <w:rPr>
                <w:color w:val="auto"/>
                <w:sz w:val="22"/>
                <w:szCs w:val="22"/>
              </w:rPr>
              <w:t>555 14</w:t>
            </w:r>
            <w:r w:rsidRPr="00795A75">
              <w:rPr>
                <w:color w:val="auto"/>
                <w:sz w:val="22"/>
                <w:szCs w:val="22"/>
                <w:vertAlign w:val="superscript"/>
              </w:rPr>
              <w:t>th</w:t>
            </w:r>
            <w:r>
              <w:rPr>
                <w:color w:val="auto"/>
                <w:sz w:val="22"/>
                <w:szCs w:val="22"/>
              </w:rPr>
              <w:t xml:space="preserve"> St Engineering Center Rm 1303</w:t>
            </w:r>
          </w:p>
        </w:tc>
      </w:tr>
    </w:tbl>
    <w:p w14:paraId="5AEA8A92" w14:textId="77777777" w:rsidR="00CB6EA3" w:rsidRPr="00967441" w:rsidRDefault="00CB6EA3" w:rsidP="00CB6EA3">
      <w:pPr>
        <w:spacing w:before="240" w:after="80"/>
        <w:rPr>
          <w:b/>
          <w:color w:val="262626" w:themeColor="text1" w:themeTint="D9"/>
          <w:sz w:val="22"/>
          <w:szCs w:val="22"/>
        </w:rPr>
      </w:pPr>
      <w:r w:rsidRPr="00967441">
        <w:rPr>
          <w:b/>
          <w:color w:val="0F6FC6" w:themeColor="accent1"/>
          <w:sz w:val="22"/>
          <w:szCs w:val="22"/>
        </w:rPr>
        <w:t>General Information</w:t>
      </w:r>
    </w:p>
    <w:p w14:paraId="72D2E4E5" w14:textId="77777777" w:rsidR="00CB6EA3" w:rsidRPr="00967441" w:rsidRDefault="00CB6EA3" w:rsidP="00CB6EA3">
      <w:pPr>
        <w:spacing w:after="80"/>
        <w:rPr>
          <w:b/>
          <w:color w:val="auto"/>
          <w:sz w:val="22"/>
          <w:szCs w:val="22"/>
        </w:rPr>
      </w:pPr>
      <w:r w:rsidRPr="00967441">
        <w:rPr>
          <w:b/>
          <w:color w:val="auto"/>
          <w:sz w:val="22"/>
          <w:szCs w:val="22"/>
        </w:rPr>
        <w:t>Description</w:t>
      </w:r>
    </w:p>
    <w:p w14:paraId="25D2D260" w14:textId="77777777" w:rsidR="00AE0078" w:rsidRPr="005944F8" w:rsidRDefault="00AE0078" w:rsidP="00501EF0">
      <w:pPr>
        <w:spacing w:line="276" w:lineRule="auto"/>
      </w:pPr>
      <w:r w:rsidRPr="005944F8">
        <w:t>This class will examine the structure, function, and regulation of ion channels from both excitable and non-excitable cells. Topics to be covered include the basic biophysical properties of ion channels including conductance, selectivity, gating and voltage sensing; structure-function relationships; cell physiology of ion channels; physiological regulation and pharmacological manipulation of channel function; and ion channel diseases. Although the textbook will provide background, there will be a heavy reliance on more recent literature.</w:t>
      </w:r>
    </w:p>
    <w:p w14:paraId="1BC29128" w14:textId="563E561D" w:rsidR="00125789" w:rsidRPr="00CA264E" w:rsidRDefault="00CB6EA3" w:rsidP="00125789">
      <w:pPr>
        <w:pStyle w:val="Heading2"/>
        <w:rPr>
          <w:rFonts w:asciiTheme="minorHAnsi" w:hAnsiTheme="minorHAnsi"/>
          <w:color w:val="FF0000"/>
          <w:szCs w:val="22"/>
        </w:rPr>
      </w:pPr>
      <w:r w:rsidRPr="00CA264E">
        <w:rPr>
          <w:rFonts w:asciiTheme="minorHAnsi" w:hAnsiTheme="minorHAnsi"/>
          <w:color w:val="auto"/>
          <w:szCs w:val="22"/>
        </w:rPr>
        <w:t>Learning Objectives:</w:t>
      </w:r>
      <w:r w:rsidRPr="00CA264E">
        <w:rPr>
          <w:rFonts w:asciiTheme="minorHAnsi" w:hAnsiTheme="minorHAnsi"/>
          <w:color w:val="FF0000"/>
          <w:szCs w:val="22"/>
        </w:rPr>
        <w:t xml:space="preserve">  </w:t>
      </w:r>
    </w:p>
    <w:p w14:paraId="307A7D1D" w14:textId="7B6FCDBE" w:rsidR="00181CDF" w:rsidRPr="00CA264E" w:rsidRDefault="00181CDF" w:rsidP="00181CDF">
      <w:pPr>
        <w:rPr>
          <w:sz w:val="22"/>
          <w:szCs w:val="22"/>
        </w:rPr>
      </w:pPr>
      <w:r w:rsidRPr="00CA264E">
        <w:rPr>
          <w:sz w:val="22"/>
          <w:szCs w:val="22"/>
        </w:rPr>
        <w:t>By the end of this class you will understand</w:t>
      </w:r>
    </w:p>
    <w:p w14:paraId="54BA7248" w14:textId="6D0A9FF6" w:rsidR="000E737E" w:rsidRPr="00CA264E" w:rsidRDefault="000E737E" w:rsidP="00501EF0">
      <w:pPr>
        <w:pStyle w:val="ListParagraph"/>
        <w:numPr>
          <w:ilvl w:val="0"/>
          <w:numId w:val="18"/>
        </w:numPr>
        <w:spacing w:before="120" w:line="276" w:lineRule="auto"/>
        <w:rPr>
          <w:color w:val="auto"/>
          <w:sz w:val="22"/>
          <w:szCs w:val="22"/>
        </w:rPr>
      </w:pPr>
      <w:r w:rsidRPr="00CA264E">
        <w:rPr>
          <w:color w:val="auto"/>
          <w:sz w:val="22"/>
          <w:szCs w:val="22"/>
        </w:rPr>
        <w:t xml:space="preserve">the </w:t>
      </w:r>
      <w:r w:rsidR="00AE0078" w:rsidRPr="00CA264E">
        <w:rPr>
          <w:color w:val="auto"/>
          <w:sz w:val="22"/>
          <w:szCs w:val="22"/>
        </w:rPr>
        <w:t xml:space="preserve">fundamental biophysical properties of ion channel function, including gating, selectivity and </w:t>
      </w:r>
      <w:r w:rsidR="00C36622" w:rsidRPr="00CA264E">
        <w:rPr>
          <w:color w:val="auto"/>
          <w:sz w:val="22"/>
          <w:szCs w:val="22"/>
        </w:rPr>
        <w:t>permeability</w:t>
      </w:r>
      <w:r w:rsidR="00181CDF" w:rsidRPr="00CA264E">
        <w:rPr>
          <w:color w:val="auto"/>
          <w:sz w:val="22"/>
          <w:szCs w:val="22"/>
        </w:rPr>
        <w:t>;</w:t>
      </w:r>
    </w:p>
    <w:p w14:paraId="27B6FB69" w14:textId="46F9B527" w:rsidR="00181CDF" w:rsidRPr="00CA264E" w:rsidRDefault="000E737E" w:rsidP="00501EF0">
      <w:pPr>
        <w:pStyle w:val="ListParagraph"/>
        <w:numPr>
          <w:ilvl w:val="0"/>
          <w:numId w:val="18"/>
        </w:numPr>
        <w:spacing w:before="120" w:line="276" w:lineRule="auto"/>
        <w:rPr>
          <w:color w:val="auto"/>
          <w:sz w:val="22"/>
          <w:szCs w:val="22"/>
        </w:rPr>
      </w:pPr>
      <w:r w:rsidRPr="00CA264E">
        <w:rPr>
          <w:color w:val="auto"/>
          <w:sz w:val="22"/>
          <w:szCs w:val="22"/>
        </w:rPr>
        <w:t xml:space="preserve">the </w:t>
      </w:r>
      <w:r w:rsidR="00C36622" w:rsidRPr="00CA264E">
        <w:rPr>
          <w:color w:val="auto"/>
          <w:sz w:val="22"/>
          <w:szCs w:val="22"/>
        </w:rPr>
        <w:t>relationship between ion channel structure and function</w:t>
      </w:r>
      <w:r w:rsidR="00181CDF" w:rsidRPr="00CA264E">
        <w:rPr>
          <w:color w:val="auto"/>
          <w:sz w:val="22"/>
          <w:szCs w:val="22"/>
        </w:rPr>
        <w:t>;</w:t>
      </w:r>
    </w:p>
    <w:p w14:paraId="3026DA32" w14:textId="60F1C9D0" w:rsidR="000E737E" w:rsidRPr="00CA264E" w:rsidRDefault="000E737E" w:rsidP="00501EF0">
      <w:pPr>
        <w:pStyle w:val="ListParagraph"/>
        <w:numPr>
          <w:ilvl w:val="0"/>
          <w:numId w:val="18"/>
        </w:numPr>
        <w:spacing w:before="120" w:line="276" w:lineRule="auto"/>
        <w:rPr>
          <w:color w:val="auto"/>
          <w:sz w:val="22"/>
          <w:szCs w:val="22"/>
        </w:rPr>
      </w:pPr>
      <w:r w:rsidRPr="00CA264E">
        <w:rPr>
          <w:color w:val="auto"/>
          <w:sz w:val="22"/>
          <w:szCs w:val="22"/>
        </w:rPr>
        <w:t xml:space="preserve">the </w:t>
      </w:r>
      <w:r w:rsidR="00181CDF" w:rsidRPr="00CA264E">
        <w:rPr>
          <w:color w:val="auto"/>
          <w:sz w:val="22"/>
          <w:szCs w:val="22"/>
        </w:rPr>
        <w:t>physiological role of ion channels in controlling the cell membrane potential, ion transport across membranes and in cell signaling;</w:t>
      </w:r>
    </w:p>
    <w:p w14:paraId="1A69F4BC" w14:textId="0240B352" w:rsidR="000E737E" w:rsidRPr="00CA264E" w:rsidRDefault="00181CDF" w:rsidP="00501EF0">
      <w:pPr>
        <w:pStyle w:val="ListParagraph"/>
        <w:numPr>
          <w:ilvl w:val="0"/>
          <w:numId w:val="18"/>
        </w:numPr>
        <w:spacing w:before="120" w:line="276" w:lineRule="auto"/>
        <w:rPr>
          <w:color w:val="auto"/>
          <w:sz w:val="22"/>
          <w:szCs w:val="22"/>
        </w:rPr>
      </w:pPr>
      <w:r w:rsidRPr="00CA264E">
        <w:rPr>
          <w:color w:val="auto"/>
          <w:sz w:val="22"/>
          <w:szCs w:val="22"/>
        </w:rPr>
        <w:t>how impaired ion channel function can lead to a number of important human diseases</w:t>
      </w:r>
      <w:r w:rsidR="00743F89" w:rsidRPr="00CA264E">
        <w:rPr>
          <w:color w:val="auto"/>
          <w:sz w:val="22"/>
          <w:szCs w:val="22"/>
        </w:rPr>
        <w:t xml:space="preserve"> and how pharmaceutical agents targeting ion channels ameliorate these disorders</w:t>
      </w:r>
      <w:r w:rsidR="000E737E" w:rsidRPr="00CA264E">
        <w:rPr>
          <w:color w:val="auto"/>
          <w:sz w:val="22"/>
          <w:szCs w:val="22"/>
        </w:rPr>
        <w:t>.</w:t>
      </w:r>
    </w:p>
    <w:p w14:paraId="0FCD8DF0" w14:textId="476A708B" w:rsidR="000E737E" w:rsidRPr="000E737E" w:rsidRDefault="000E737E" w:rsidP="00501EF0">
      <w:pPr>
        <w:pStyle w:val="ListParagraph"/>
        <w:spacing w:before="120" w:line="276" w:lineRule="auto"/>
        <w:rPr>
          <w:color w:val="auto"/>
          <w:sz w:val="22"/>
          <w:szCs w:val="22"/>
        </w:rPr>
      </w:pPr>
    </w:p>
    <w:p w14:paraId="00B2993D" w14:textId="4AC310CD" w:rsidR="00996660" w:rsidRPr="00266ED4" w:rsidRDefault="00996660" w:rsidP="00501EF0">
      <w:pPr>
        <w:spacing w:line="276" w:lineRule="auto"/>
        <w:rPr>
          <w:b/>
          <w:bCs/>
          <w:sz w:val="22"/>
          <w:szCs w:val="22"/>
        </w:rPr>
      </w:pPr>
      <w:r w:rsidRPr="00266ED4">
        <w:rPr>
          <w:b/>
          <w:bCs/>
          <w:sz w:val="22"/>
          <w:szCs w:val="22"/>
        </w:rPr>
        <w:t>Prerequisites</w:t>
      </w:r>
      <w:r w:rsidR="00266ED4">
        <w:rPr>
          <w:b/>
          <w:bCs/>
          <w:sz w:val="22"/>
          <w:szCs w:val="22"/>
        </w:rPr>
        <w:t>:</w:t>
      </w:r>
    </w:p>
    <w:p w14:paraId="5EAD68D0" w14:textId="77777777" w:rsidR="00996660" w:rsidRPr="00266ED4" w:rsidRDefault="00996660" w:rsidP="00501EF0">
      <w:pPr>
        <w:spacing w:after="0" w:line="276" w:lineRule="auto"/>
        <w:rPr>
          <w:bCs/>
          <w:sz w:val="22"/>
          <w:szCs w:val="22"/>
        </w:rPr>
      </w:pPr>
      <w:r w:rsidRPr="00266ED4">
        <w:rPr>
          <w:bCs/>
          <w:sz w:val="22"/>
          <w:szCs w:val="22"/>
        </w:rPr>
        <w:t xml:space="preserve">               BIOS 3450: Cell and Molecular Biology    OR</w:t>
      </w:r>
    </w:p>
    <w:p w14:paraId="3D9AE17C" w14:textId="77777777" w:rsidR="00996660" w:rsidRPr="00266ED4" w:rsidRDefault="00996660" w:rsidP="00501EF0">
      <w:pPr>
        <w:spacing w:after="0" w:line="276" w:lineRule="auto"/>
        <w:rPr>
          <w:bCs/>
          <w:sz w:val="22"/>
          <w:szCs w:val="22"/>
        </w:rPr>
      </w:pPr>
      <w:r w:rsidRPr="00266ED4">
        <w:rPr>
          <w:bCs/>
          <w:sz w:val="22"/>
          <w:szCs w:val="22"/>
        </w:rPr>
        <w:t xml:space="preserve">               BIOS 3755: Human Physiology                 OR</w:t>
      </w:r>
    </w:p>
    <w:p w14:paraId="79C922E4" w14:textId="77777777" w:rsidR="00996660" w:rsidRPr="00266ED4" w:rsidRDefault="00996660" w:rsidP="00501EF0">
      <w:pPr>
        <w:spacing w:after="0" w:line="276" w:lineRule="auto"/>
        <w:rPr>
          <w:bCs/>
          <w:sz w:val="22"/>
          <w:szCs w:val="22"/>
        </w:rPr>
      </w:pPr>
      <w:r w:rsidRPr="00266ED4">
        <w:rPr>
          <w:bCs/>
          <w:sz w:val="22"/>
          <w:szCs w:val="22"/>
        </w:rPr>
        <w:t xml:space="preserve">               BMED 3100: Systems Physiology             OR</w:t>
      </w:r>
    </w:p>
    <w:p w14:paraId="344C84A8" w14:textId="77777777" w:rsidR="00996660" w:rsidRPr="00266ED4" w:rsidRDefault="00996660" w:rsidP="00501EF0">
      <w:pPr>
        <w:spacing w:after="0" w:line="276" w:lineRule="auto"/>
        <w:rPr>
          <w:bCs/>
          <w:sz w:val="22"/>
          <w:szCs w:val="22"/>
        </w:rPr>
      </w:pPr>
      <w:r w:rsidRPr="00266ED4">
        <w:rPr>
          <w:bCs/>
          <w:sz w:val="22"/>
          <w:szCs w:val="22"/>
        </w:rPr>
        <w:t xml:space="preserve">               NEUR  3100: Cell and Molecular Neuroscience OR</w:t>
      </w:r>
    </w:p>
    <w:p w14:paraId="7689F65F" w14:textId="77777777" w:rsidR="00996660" w:rsidRPr="00266ED4" w:rsidRDefault="00996660" w:rsidP="00501EF0">
      <w:pPr>
        <w:spacing w:after="0" w:line="276" w:lineRule="auto"/>
        <w:rPr>
          <w:bCs/>
          <w:sz w:val="22"/>
          <w:szCs w:val="22"/>
        </w:rPr>
      </w:pPr>
      <w:r w:rsidRPr="00266ED4">
        <w:rPr>
          <w:bCs/>
          <w:sz w:val="22"/>
          <w:szCs w:val="22"/>
        </w:rPr>
        <w:tab/>
        <w:t xml:space="preserve"> Graduate Standing</w:t>
      </w:r>
    </w:p>
    <w:p w14:paraId="518EF9BF" w14:textId="77777777" w:rsidR="00501EF0" w:rsidRPr="00967441" w:rsidRDefault="00501EF0" w:rsidP="00501EF0">
      <w:pPr>
        <w:spacing w:before="240" w:after="80" w:line="276" w:lineRule="auto"/>
        <w:rPr>
          <w:b/>
          <w:color w:val="262626" w:themeColor="text1" w:themeTint="D9"/>
          <w:sz w:val="22"/>
          <w:szCs w:val="22"/>
        </w:rPr>
      </w:pPr>
      <w:r w:rsidRPr="00967441">
        <w:rPr>
          <w:b/>
          <w:color w:val="0F6FC6" w:themeColor="accent1"/>
          <w:sz w:val="22"/>
          <w:szCs w:val="22"/>
        </w:rPr>
        <w:t>Course Materials</w:t>
      </w:r>
    </w:p>
    <w:p w14:paraId="750FECE0" w14:textId="77777777" w:rsidR="00501EF0" w:rsidRPr="00CA264E" w:rsidRDefault="00501EF0" w:rsidP="00501EF0">
      <w:pPr>
        <w:spacing w:before="240" w:after="80" w:line="276" w:lineRule="auto"/>
        <w:rPr>
          <w:sz w:val="22"/>
          <w:szCs w:val="22"/>
        </w:rPr>
      </w:pPr>
      <w:r w:rsidRPr="00CA264E">
        <w:rPr>
          <w:b/>
          <w:color w:val="auto"/>
          <w:sz w:val="22"/>
          <w:szCs w:val="22"/>
        </w:rPr>
        <w:t xml:space="preserve">Required textbook: </w:t>
      </w:r>
      <w:r w:rsidRPr="00CA264E">
        <w:rPr>
          <w:sz w:val="22"/>
          <w:szCs w:val="22"/>
        </w:rPr>
        <w:t>Ashcroft, F. Ion Channels and Disease. Academic Press 2000.</w:t>
      </w:r>
    </w:p>
    <w:p w14:paraId="7EFF3B11" w14:textId="77777777" w:rsidR="00501EF0" w:rsidRPr="00CA264E" w:rsidRDefault="00501EF0" w:rsidP="00501EF0">
      <w:pPr>
        <w:spacing w:line="276" w:lineRule="auto"/>
        <w:rPr>
          <w:sz w:val="22"/>
          <w:szCs w:val="22"/>
        </w:rPr>
      </w:pPr>
      <w:r w:rsidRPr="00CA264E">
        <w:rPr>
          <w:sz w:val="22"/>
          <w:szCs w:val="22"/>
        </w:rPr>
        <w:tab/>
        <w:t xml:space="preserve"> </w:t>
      </w:r>
      <w:r>
        <w:rPr>
          <w:sz w:val="22"/>
          <w:szCs w:val="22"/>
        </w:rPr>
        <w:tab/>
        <w:t xml:space="preserve">         </w:t>
      </w:r>
      <w:r w:rsidRPr="00CA264E">
        <w:rPr>
          <w:sz w:val="22"/>
          <w:szCs w:val="22"/>
        </w:rPr>
        <w:t>Original research and review articles to be posted to Canvas.</w:t>
      </w:r>
    </w:p>
    <w:p w14:paraId="2089F862" w14:textId="77777777" w:rsidR="00501EF0" w:rsidRPr="00CA264E" w:rsidRDefault="00501EF0" w:rsidP="00501EF0">
      <w:pPr>
        <w:spacing w:line="276" w:lineRule="auto"/>
        <w:rPr>
          <w:sz w:val="22"/>
          <w:szCs w:val="22"/>
        </w:rPr>
      </w:pPr>
    </w:p>
    <w:p w14:paraId="1B361958" w14:textId="2CA3C912" w:rsidR="004E2BC3" w:rsidRPr="004E2BC3" w:rsidRDefault="00501EF0" w:rsidP="004E2BC3">
      <w:pPr>
        <w:spacing w:line="276" w:lineRule="auto"/>
        <w:rPr>
          <w:sz w:val="22"/>
          <w:szCs w:val="22"/>
        </w:rPr>
      </w:pPr>
      <w:r w:rsidRPr="004E2BC3">
        <w:rPr>
          <w:b/>
          <w:sz w:val="22"/>
          <w:szCs w:val="22"/>
        </w:rPr>
        <w:t>Optional Additional Resources</w:t>
      </w:r>
      <w:r w:rsidRPr="00CA264E">
        <w:rPr>
          <w:sz w:val="22"/>
          <w:szCs w:val="22"/>
        </w:rPr>
        <w:t xml:space="preserve">: </w:t>
      </w:r>
      <w:proofErr w:type="spellStart"/>
      <w:r w:rsidRPr="00CA264E">
        <w:rPr>
          <w:sz w:val="22"/>
          <w:szCs w:val="22"/>
        </w:rPr>
        <w:t>Hille</w:t>
      </w:r>
      <w:proofErr w:type="spellEnd"/>
      <w:r w:rsidRPr="00CA264E">
        <w:rPr>
          <w:sz w:val="22"/>
          <w:szCs w:val="22"/>
        </w:rPr>
        <w:t>, B. Ion Channels of Excitable Membranes, 3</w:t>
      </w:r>
      <w:r w:rsidRPr="00CA264E">
        <w:rPr>
          <w:sz w:val="22"/>
          <w:szCs w:val="22"/>
          <w:vertAlign w:val="superscript"/>
        </w:rPr>
        <w:t>rd</w:t>
      </w:r>
      <w:r w:rsidRPr="00CA264E">
        <w:rPr>
          <w:sz w:val="22"/>
          <w:szCs w:val="22"/>
        </w:rPr>
        <w:t xml:space="preserve"> edition, Sinauer, 2001. A copy of this book is on reserve at the library.</w:t>
      </w:r>
      <w:r w:rsidR="004E2BC3">
        <w:rPr>
          <w:sz w:val="22"/>
          <w:szCs w:val="22"/>
        </w:rPr>
        <w:t xml:space="preserve"> </w:t>
      </w:r>
      <w:r w:rsidR="004E2BC3" w:rsidRPr="004E2BC3">
        <w:rPr>
          <w:sz w:val="22"/>
          <w:szCs w:val="22"/>
        </w:rPr>
        <w:t xml:space="preserve">Ask at </w:t>
      </w:r>
      <w:proofErr w:type="spellStart"/>
      <w:r w:rsidR="004E2BC3" w:rsidRPr="004E2BC3">
        <w:rPr>
          <w:sz w:val="22"/>
          <w:szCs w:val="22"/>
        </w:rPr>
        <w:t>INFODesk</w:t>
      </w:r>
      <w:proofErr w:type="spellEnd"/>
      <w:r w:rsidR="004E2BC3" w:rsidRPr="004E2BC3">
        <w:rPr>
          <w:sz w:val="22"/>
          <w:szCs w:val="22"/>
        </w:rPr>
        <w:t xml:space="preserve"> - Grove Level, Price Gilbert; QH603.I54 H54 2001</w:t>
      </w:r>
    </w:p>
    <w:p w14:paraId="6F95BBBE" w14:textId="77777777" w:rsidR="00BE1379" w:rsidRPr="00CA264E" w:rsidRDefault="00BE1379" w:rsidP="00501EF0">
      <w:pPr>
        <w:spacing w:line="276" w:lineRule="auto"/>
        <w:rPr>
          <w:sz w:val="22"/>
          <w:szCs w:val="22"/>
        </w:rPr>
      </w:pPr>
    </w:p>
    <w:p w14:paraId="7822DD46" w14:textId="77777777" w:rsidR="00501EF0" w:rsidRPr="00CA264E" w:rsidRDefault="00501EF0" w:rsidP="00501EF0">
      <w:pPr>
        <w:spacing w:line="276" w:lineRule="auto"/>
        <w:rPr>
          <w:sz w:val="22"/>
          <w:szCs w:val="22"/>
        </w:rPr>
      </w:pPr>
      <w:r w:rsidRPr="00CA264E">
        <w:rPr>
          <w:b/>
          <w:sz w:val="22"/>
          <w:szCs w:val="22"/>
        </w:rPr>
        <w:t>Required Software</w:t>
      </w:r>
      <w:r w:rsidRPr="00CA264E">
        <w:rPr>
          <w:sz w:val="22"/>
          <w:szCs w:val="22"/>
        </w:rPr>
        <w:t xml:space="preserve">: Two free software programs, </w:t>
      </w:r>
      <w:r w:rsidRPr="00CA264E">
        <w:rPr>
          <w:i/>
          <w:sz w:val="22"/>
          <w:szCs w:val="22"/>
        </w:rPr>
        <w:t>Electrophysiology of the Neuron</w:t>
      </w:r>
      <w:r w:rsidRPr="00CA264E">
        <w:rPr>
          <w:sz w:val="22"/>
          <w:szCs w:val="22"/>
        </w:rPr>
        <w:t xml:space="preserve"> and </w:t>
      </w:r>
      <w:proofErr w:type="spellStart"/>
      <w:r w:rsidRPr="00CA264E">
        <w:rPr>
          <w:i/>
          <w:sz w:val="22"/>
          <w:szCs w:val="22"/>
        </w:rPr>
        <w:t>ChimeraX</w:t>
      </w:r>
      <w:proofErr w:type="spellEnd"/>
      <w:r w:rsidRPr="00CA264E">
        <w:rPr>
          <w:sz w:val="22"/>
          <w:szCs w:val="22"/>
        </w:rPr>
        <w:t xml:space="preserve"> will be used for class homework.</w:t>
      </w:r>
    </w:p>
    <w:p w14:paraId="6C8FCE46" w14:textId="77777777" w:rsidR="00501EF0" w:rsidRPr="00CA264E" w:rsidRDefault="00501EF0" w:rsidP="00501EF0">
      <w:pPr>
        <w:spacing w:line="276" w:lineRule="auto"/>
        <w:rPr>
          <w:sz w:val="22"/>
          <w:szCs w:val="22"/>
        </w:rPr>
      </w:pPr>
      <w:r w:rsidRPr="00CA264E">
        <w:rPr>
          <w:sz w:val="22"/>
          <w:szCs w:val="22"/>
        </w:rPr>
        <w:t xml:space="preserve">Download Electrophysiology of the Neuron at: </w:t>
      </w:r>
      <w:hyperlink r:id="rId8" w:history="1">
        <w:r w:rsidRPr="00CA264E">
          <w:rPr>
            <w:rStyle w:val="Hyperlink"/>
            <w:sz w:val="22"/>
            <w:szCs w:val="22"/>
          </w:rPr>
          <w:t>https://www.eotnprogram.org/</w:t>
        </w:r>
      </w:hyperlink>
    </w:p>
    <w:p w14:paraId="63E93968" w14:textId="77777777" w:rsidR="00501EF0" w:rsidRPr="00CA264E" w:rsidRDefault="00501EF0" w:rsidP="00501EF0">
      <w:pPr>
        <w:spacing w:line="276" w:lineRule="auto"/>
        <w:rPr>
          <w:sz w:val="22"/>
          <w:szCs w:val="22"/>
        </w:rPr>
      </w:pPr>
      <w:r w:rsidRPr="00CA264E">
        <w:rPr>
          <w:sz w:val="22"/>
          <w:szCs w:val="22"/>
        </w:rPr>
        <w:t xml:space="preserve">Download </w:t>
      </w:r>
      <w:proofErr w:type="spellStart"/>
      <w:r w:rsidRPr="00CA264E">
        <w:rPr>
          <w:sz w:val="22"/>
          <w:szCs w:val="22"/>
        </w:rPr>
        <w:t>ChimeraX</w:t>
      </w:r>
      <w:proofErr w:type="spellEnd"/>
      <w:r w:rsidRPr="00CA264E">
        <w:rPr>
          <w:sz w:val="22"/>
          <w:szCs w:val="22"/>
        </w:rPr>
        <w:t xml:space="preserve"> </w:t>
      </w:r>
      <w:proofErr w:type="gramStart"/>
      <w:r w:rsidRPr="00CA264E">
        <w:rPr>
          <w:sz w:val="22"/>
          <w:szCs w:val="22"/>
        </w:rPr>
        <w:t>at :</w:t>
      </w:r>
      <w:proofErr w:type="gramEnd"/>
      <w:r w:rsidRPr="00CA264E">
        <w:fldChar w:fldCharType="begin"/>
      </w:r>
      <w:r w:rsidRPr="00CA264E">
        <w:rPr>
          <w:sz w:val="22"/>
          <w:szCs w:val="22"/>
        </w:rPr>
        <w:instrText xml:space="preserve"> HYPERLINK "https://www.rbvi.ucsf.edu/chimerax/" </w:instrText>
      </w:r>
      <w:r w:rsidRPr="00CA264E">
        <w:fldChar w:fldCharType="separate"/>
      </w:r>
      <w:r w:rsidRPr="00CA264E">
        <w:rPr>
          <w:rStyle w:val="Hyperlink"/>
          <w:sz w:val="22"/>
          <w:szCs w:val="22"/>
        </w:rPr>
        <w:t>https://www.rbvi.ucsf.edu/chimerax/</w:t>
      </w:r>
      <w:r w:rsidRPr="00CA264E">
        <w:rPr>
          <w:rStyle w:val="Hyperlink"/>
          <w:sz w:val="22"/>
          <w:szCs w:val="22"/>
        </w:rPr>
        <w:fldChar w:fldCharType="end"/>
      </w:r>
    </w:p>
    <w:p w14:paraId="054C2CDE" w14:textId="77777777" w:rsidR="00501EF0" w:rsidRPr="00CA264E" w:rsidRDefault="00501EF0" w:rsidP="00501EF0">
      <w:pPr>
        <w:spacing w:after="80" w:line="276" w:lineRule="auto"/>
        <w:rPr>
          <w:rFonts w:cstheme="minorHAnsi"/>
          <w:strike/>
          <w:color w:val="auto"/>
          <w:sz w:val="22"/>
          <w:szCs w:val="22"/>
        </w:rPr>
      </w:pPr>
    </w:p>
    <w:p w14:paraId="5661EB35" w14:textId="77777777" w:rsidR="00501EF0" w:rsidRPr="00967441" w:rsidRDefault="00501EF0" w:rsidP="00501EF0">
      <w:pPr>
        <w:pStyle w:val="Heading2"/>
        <w:spacing w:line="276" w:lineRule="auto"/>
        <w:rPr>
          <w:color w:val="auto"/>
          <w:szCs w:val="22"/>
        </w:rPr>
      </w:pPr>
      <w:r w:rsidRPr="00967441">
        <w:rPr>
          <w:color w:val="auto"/>
          <w:szCs w:val="22"/>
        </w:rPr>
        <w:t>Course Website and Other Classroom Management Tools</w:t>
      </w:r>
    </w:p>
    <w:p w14:paraId="058930B1" w14:textId="77777777" w:rsidR="00501EF0" w:rsidRPr="00BB6738" w:rsidRDefault="00501EF0" w:rsidP="00501EF0">
      <w:pPr>
        <w:spacing w:after="80" w:line="276" w:lineRule="auto"/>
        <w:rPr>
          <w:color w:val="auto"/>
          <w:sz w:val="22"/>
          <w:szCs w:val="22"/>
        </w:rPr>
      </w:pPr>
      <w:r w:rsidRPr="00BB6738">
        <w:rPr>
          <w:color w:val="auto"/>
          <w:sz w:val="22"/>
          <w:szCs w:val="22"/>
        </w:rPr>
        <w:t>All course assignments, readings and grades will be posted and submitted via Canvas.</w:t>
      </w:r>
      <w:r>
        <w:rPr>
          <w:color w:val="auto"/>
          <w:sz w:val="22"/>
          <w:szCs w:val="22"/>
        </w:rPr>
        <w:t xml:space="preserve"> </w:t>
      </w:r>
    </w:p>
    <w:p w14:paraId="7992EA67" w14:textId="24221F85" w:rsidR="00CB6EA3" w:rsidRPr="00967441" w:rsidRDefault="00CB6EA3" w:rsidP="00501EF0">
      <w:pPr>
        <w:spacing w:before="240" w:line="276" w:lineRule="auto"/>
        <w:rPr>
          <w:b/>
          <w:color w:val="262626" w:themeColor="text1" w:themeTint="D9"/>
          <w:sz w:val="22"/>
          <w:szCs w:val="22"/>
        </w:rPr>
      </w:pPr>
      <w:r w:rsidRPr="00967441">
        <w:rPr>
          <w:b/>
          <w:color w:val="0F6FC6" w:themeColor="accent1"/>
          <w:sz w:val="22"/>
          <w:szCs w:val="22"/>
        </w:rPr>
        <w:t>Course Requirements &amp; Grading</w:t>
      </w:r>
    </w:p>
    <w:tbl>
      <w:tblPr>
        <w:tblStyle w:val="SyllabusTable-withBorders"/>
        <w:tblW w:w="9263" w:type="dxa"/>
        <w:tblLook w:val="04A0" w:firstRow="1" w:lastRow="0" w:firstColumn="1" w:lastColumn="0" w:noHBand="0" w:noVBand="1"/>
        <w:tblCaption w:val="Content table"/>
        <w:tblDescription w:val="Course schedule"/>
      </w:tblPr>
      <w:tblGrid>
        <w:gridCol w:w="2880"/>
        <w:gridCol w:w="3773"/>
        <w:gridCol w:w="2610"/>
      </w:tblGrid>
      <w:tr w:rsidR="00266ED4" w:rsidRPr="00967441" w14:paraId="0DAB4C62" w14:textId="77777777" w:rsidTr="00A154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63" w:type="dxa"/>
            <w:gridSpan w:val="3"/>
          </w:tcPr>
          <w:p w14:paraId="5E05556E" w14:textId="4F6D43CA" w:rsidR="00266ED4" w:rsidRPr="00967441" w:rsidRDefault="00266ED4" w:rsidP="00501EF0">
            <w:pPr>
              <w:spacing w:line="276" w:lineRule="auto"/>
              <w:jc w:val="center"/>
              <w:rPr>
                <w:rFonts w:cstheme="minorHAnsi"/>
                <w:color w:val="262626" w:themeColor="text1" w:themeTint="D9"/>
                <w:sz w:val="22"/>
                <w:szCs w:val="22"/>
              </w:rPr>
            </w:pPr>
            <w:r>
              <w:rPr>
                <w:rFonts w:cstheme="minorHAnsi"/>
                <w:color w:val="262626" w:themeColor="text1" w:themeTint="D9"/>
                <w:sz w:val="22"/>
                <w:szCs w:val="22"/>
              </w:rPr>
              <w:t>Those enrolled in BIOS</w:t>
            </w:r>
            <w:r w:rsidR="005D16B6">
              <w:rPr>
                <w:rFonts w:cstheme="minorHAnsi"/>
                <w:color w:val="262626" w:themeColor="text1" w:themeTint="D9"/>
                <w:sz w:val="22"/>
                <w:szCs w:val="22"/>
              </w:rPr>
              <w:t xml:space="preserve"> </w:t>
            </w:r>
            <w:r>
              <w:rPr>
                <w:rFonts w:cstheme="minorHAnsi"/>
                <w:color w:val="262626" w:themeColor="text1" w:themeTint="D9"/>
                <w:sz w:val="22"/>
                <w:szCs w:val="22"/>
              </w:rPr>
              <w:t>4238</w:t>
            </w:r>
          </w:p>
        </w:tc>
      </w:tr>
      <w:tr w:rsidR="00CB6EA3" w:rsidRPr="00967441" w14:paraId="22FB699C" w14:textId="77777777" w:rsidTr="002E4D45">
        <w:tc>
          <w:tcPr>
            <w:cnfStyle w:val="001000000000" w:firstRow="0" w:lastRow="0" w:firstColumn="1" w:lastColumn="0" w:oddVBand="0" w:evenVBand="0" w:oddHBand="0" w:evenHBand="0" w:firstRowFirstColumn="0" w:firstRowLastColumn="0" w:lastRowFirstColumn="0" w:lastRowLastColumn="0"/>
            <w:tcW w:w="2880" w:type="dxa"/>
          </w:tcPr>
          <w:p w14:paraId="14376F73" w14:textId="77777777" w:rsidR="00CB6EA3" w:rsidRPr="00967441" w:rsidRDefault="00CB6EA3" w:rsidP="00501EF0">
            <w:pPr>
              <w:spacing w:line="276" w:lineRule="auto"/>
              <w:rPr>
                <w:rFonts w:cstheme="minorHAnsi"/>
                <w:sz w:val="22"/>
                <w:szCs w:val="22"/>
              </w:rPr>
            </w:pPr>
            <w:r w:rsidRPr="00967441">
              <w:rPr>
                <w:rFonts w:cstheme="minorHAnsi"/>
                <w:sz w:val="22"/>
                <w:szCs w:val="22"/>
              </w:rPr>
              <w:t xml:space="preserve">Assignment </w:t>
            </w:r>
          </w:p>
        </w:tc>
        <w:tc>
          <w:tcPr>
            <w:tcW w:w="3773" w:type="dxa"/>
          </w:tcPr>
          <w:p w14:paraId="2DBB5656" w14:textId="77777777" w:rsidR="00CB6EA3" w:rsidRPr="00967441" w:rsidRDefault="00CB6EA3" w:rsidP="00501EF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262626" w:themeColor="text1" w:themeTint="D9"/>
                <w:sz w:val="22"/>
                <w:szCs w:val="22"/>
              </w:rPr>
            </w:pPr>
            <w:r w:rsidRPr="00967441">
              <w:rPr>
                <w:rFonts w:cstheme="minorHAnsi"/>
                <w:color w:val="262626" w:themeColor="text1" w:themeTint="D9"/>
                <w:sz w:val="22"/>
                <w:szCs w:val="22"/>
              </w:rPr>
              <w:t>Date</w:t>
            </w:r>
          </w:p>
        </w:tc>
        <w:tc>
          <w:tcPr>
            <w:tcW w:w="2610" w:type="dxa"/>
          </w:tcPr>
          <w:p w14:paraId="06EBE6A1" w14:textId="77777777" w:rsidR="00CB6EA3" w:rsidRPr="00967441" w:rsidRDefault="00CB6EA3" w:rsidP="00501EF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262626" w:themeColor="text1" w:themeTint="D9"/>
                <w:sz w:val="22"/>
                <w:szCs w:val="22"/>
              </w:rPr>
            </w:pPr>
            <w:r w:rsidRPr="00967441">
              <w:rPr>
                <w:rFonts w:cstheme="minorHAnsi"/>
                <w:color w:val="262626" w:themeColor="text1" w:themeTint="D9"/>
                <w:sz w:val="22"/>
                <w:szCs w:val="22"/>
              </w:rPr>
              <w:t>Weight (Percentage)</w:t>
            </w:r>
          </w:p>
        </w:tc>
      </w:tr>
      <w:tr w:rsidR="00CB6EA3" w:rsidRPr="00415CC0" w14:paraId="5A6F79FD" w14:textId="77777777" w:rsidTr="002E4D45">
        <w:tc>
          <w:tcPr>
            <w:cnfStyle w:val="001000000000" w:firstRow="0" w:lastRow="0" w:firstColumn="1" w:lastColumn="0" w:oddVBand="0" w:evenVBand="0" w:oddHBand="0" w:evenHBand="0" w:firstRowFirstColumn="0" w:firstRowLastColumn="0" w:lastRowFirstColumn="0" w:lastRowLastColumn="0"/>
            <w:tcW w:w="2880" w:type="dxa"/>
          </w:tcPr>
          <w:p w14:paraId="220F4537" w14:textId="7A907978" w:rsidR="00CB6EA3" w:rsidRPr="00415CC0" w:rsidRDefault="00CB6EA3" w:rsidP="00501EF0">
            <w:pPr>
              <w:spacing w:line="276" w:lineRule="auto"/>
              <w:rPr>
                <w:rFonts w:cstheme="minorHAnsi"/>
                <w:color w:val="auto"/>
                <w:sz w:val="22"/>
                <w:szCs w:val="22"/>
              </w:rPr>
            </w:pPr>
            <w:r w:rsidRPr="00415CC0">
              <w:rPr>
                <w:rFonts w:cstheme="minorHAnsi"/>
                <w:color w:val="auto"/>
                <w:sz w:val="22"/>
                <w:szCs w:val="22"/>
              </w:rPr>
              <w:t xml:space="preserve">Exam </w:t>
            </w:r>
            <w:r w:rsidR="00266ED4">
              <w:rPr>
                <w:rFonts w:cstheme="minorHAnsi"/>
                <w:color w:val="auto"/>
                <w:sz w:val="22"/>
                <w:szCs w:val="22"/>
              </w:rPr>
              <w:t>1</w:t>
            </w:r>
          </w:p>
        </w:tc>
        <w:tc>
          <w:tcPr>
            <w:tcW w:w="3773" w:type="dxa"/>
          </w:tcPr>
          <w:p w14:paraId="3EDF03A8" w14:textId="6B41FFA6" w:rsidR="00CB6EA3" w:rsidRPr="00415CC0" w:rsidRDefault="001F435E" w:rsidP="00501EF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r>
              <w:rPr>
                <w:rFonts w:cstheme="minorHAnsi"/>
                <w:color w:val="auto"/>
                <w:sz w:val="22"/>
                <w:szCs w:val="22"/>
              </w:rPr>
              <w:t>September 19</w:t>
            </w:r>
          </w:p>
        </w:tc>
        <w:tc>
          <w:tcPr>
            <w:tcW w:w="2610" w:type="dxa"/>
          </w:tcPr>
          <w:p w14:paraId="0C9C121C" w14:textId="74E13E9B" w:rsidR="00CB6EA3" w:rsidRPr="00415CC0" w:rsidRDefault="00D95588" w:rsidP="00501EF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r>
              <w:rPr>
                <w:rFonts w:cstheme="minorHAnsi"/>
                <w:color w:val="auto"/>
                <w:sz w:val="22"/>
                <w:szCs w:val="22"/>
              </w:rPr>
              <w:t>2</w:t>
            </w:r>
            <w:r w:rsidR="00266ED4">
              <w:rPr>
                <w:rFonts w:cstheme="minorHAnsi"/>
                <w:color w:val="auto"/>
                <w:sz w:val="22"/>
                <w:szCs w:val="22"/>
              </w:rPr>
              <w:t>0</w:t>
            </w:r>
            <w:r w:rsidR="00CB6EA3" w:rsidRPr="00415CC0">
              <w:rPr>
                <w:rFonts w:cstheme="minorHAnsi"/>
                <w:color w:val="auto"/>
                <w:sz w:val="22"/>
                <w:szCs w:val="22"/>
              </w:rPr>
              <w:t>%</w:t>
            </w:r>
          </w:p>
        </w:tc>
      </w:tr>
      <w:tr w:rsidR="00CB6EA3" w:rsidRPr="00415CC0" w14:paraId="35AE63A5" w14:textId="77777777" w:rsidTr="002E4D45">
        <w:tc>
          <w:tcPr>
            <w:cnfStyle w:val="001000000000" w:firstRow="0" w:lastRow="0" w:firstColumn="1" w:lastColumn="0" w:oddVBand="0" w:evenVBand="0" w:oddHBand="0" w:evenHBand="0" w:firstRowFirstColumn="0" w:firstRowLastColumn="0" w:lastRowFirstColumn="0" w:lastRowLastColumn="0"/>
            <w:tcW w:w="2880" w:type="dxa"/>
          </w:tcPr>
          <w:p w14:paraId="01A7B322" w14:textId="666DC838" w:rsidR="00CB6EA3" w:rsidRPr="00415CC0" w:rsidRDefault="00CB6EA3" w:rsidP="00501EF0">
            <w:pPr>
              <w:spacing w:line="276" w:lineRule="auto"/>
              <w:rPr>
                <w:rFonts w:cstheme="minorHAnsi"/>
                <w:color w:val="auto"/>
                <w:sz w:val="22"/>
                <w:szCs w:val="22"/>
              </w:rPr>
            </w:pPr>
            <w:r w:rsidRPr="00415CC0">
              <w:rPr>
                <w:rFonts w:cstheme="minorHAnsi"/>
                <w:color w:val="auto"/>
                <w:sz w:val="22"/>
                <w:szCs w:val="22"/>
              </w:rPr>
              <w:t>Exam</w:t>
            </w:r>
            <w:r w:rsidR="00266ED4">
              <w:rPr>
                <w:rFonts w:cstheme="minorHAnsi"/>
                <w:color w:val="auto"/>
                <w:sz w:val="22"/>
                <w:szCs w:val="22"/>
              </w:rPr>
              <w:t xml:space="preserve"> 2</w:t>
            </w:r>
          </w:p>
        </w:tc>
        <w:tc>
          <w:tcPr>
            <w:tcW w:w="3773" w:type="dxa"/>
          </w:tcPr>
          <w:p w14:paraId="198FD920" w14:textId="12671563" w:rsidR="00CB6EA3" w:rsidRPr="00415CC0" w:rsidRDefault="001F435E" w:rsidP="00501EF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r>
              <w:rPr>
                <w:rFonts w:cstheme="minorHAnsi"/>
                <w:color w:val="auto"/>
                <w:sz w:val="22"/>
                <w:szCs w:val="22"/>
              </w:rPr>
              <w:t>October 29</w:t>
            </w:r>
          </w:p>
        </w:tc>
        <w:tc>
          <w:tcPr>
            <w:tcW w:w="2610" w:type="dxa"/>
          </w:tcPr>
          <w:p w14:paraId="3E8955D3" w14:textId="0F2E32A5" w:rsidR="00CB6EA3" w:rsidRPr="00415CC0" w:rsidRDefault="00D95588" w:rsidP="00501EF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r>
              <w:rPr>
                <w:rFonts w:cstheme="minorHAnsi"/>
                <w:color w:val="auto"/>
                <w:sz w:val="22"/>
                <w:szCs w:val="22"/>
              </w:rPr>
              <w:t>2</w:t>
            </w:r>
            <w:r w:rsidR="00266ED4">
              <w:rPr>
                <w:rFonts w:cstheme="minorHAnsi"/>
                <w:color w:val="auto"/>
                <w:sz w:val="22"/>
                <w:szCs w:val="22"/>
              </w:rPr>
              <w:t>0</w:t>
            </w:r>
            <w:r w:rsidR="00CB6EA3" w:rsidRPr="00415CC0">
              <w:rPr>
                <w:rFonts w:cstheme="minorHAnsi"/>
                <w:color w:val="auto"/>
                <w:sz w:val="22"/>
                <w:szCs w:val="22"/>
              </w:rPr>
              <w:t>%</w:t>
            </w:r>
          </w:p>
        </w:tc>
      </w:tr>
      <w:tr w:rsidR="00266ED4" w:rsidRPr="00415CC0" w14:paraId="2BB40B61" w14:textId="77777777" w:rsidTr="002E4D45">
        <w:tc>
          <w:tcPr>
            <w:cnfStyle w:val="001000000000" w:firstRow="0" w:lastRow="0" w:firstColumn="1" w:lastColumn="0" w:oddVBand="0" w:evenVBand="0" w:oddHBand="0" w:evenHBand="0" w:firstRowFirstColumn="0" w:firstRowLastColumn="0" w:lastRowFirstColumn="0" w:lastRowLastColumn="0"/>
            <w:tcW w:w="2880" w:type="dxa"/>
          </w:tcPr>
          <w:p w14:paraId="1D8149C4" w14:textId="12DE4995" w:rsidR="00266ED4" w:rsidRDefault="00266ED4" w:rsidP="00501EF0">
            <w:pPr>
              <w:spacing w:line="276" w:lineRule="auto"/>
              <w:rPr>
                <w:rFonts w:cstheme="minorHAnsi"/>
                <w:color w:val="auto"/>
                <w:sz w:val="22"/>
                <w:szCs w:val="22"/>
              </w:rPr>
            </w:pPr>
            <w:r>
              <w:rPr>
                <w:rFonts w:cstheme="minorHAnsi"/>
                <w:color w:val="auto"/>
                <w:sz w:val="22"/>
                <w:szCs w:val="22"/>
              </w:rPr>
              <w:t>Final Exam</w:t>
            </w:r>
          </w:p>
        </w:tc>
        <w:tc>
          <w:tcPr>
            <w:tcW w:w="3773" w:type="dxa"/>
          </w:tcPr>
          <w:p w14:paraId="03F792F6" w14:textId="08A3461A" w:rsidR="00266ED4" w:rsidRPr="00415CC0" w:rsidRDefault="00792A6C" w:rsidP="002E4D45">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r w:rsidRPr="00792A6C">
              <w:rPr>
                <w:rFonts w:cstheme="minorHAnsi"/>
                <w:color w:val="auto"/>
                <w:sz w:val="22"/>
                <w:szCs w:val="22"/>
              </w:rPr>
              <w:t>Thursday, Dec 12</w:t>
            </w:r>
            <w:r w:rsidR="002E4D45">
              <w:rPr>
                <w:rFonts w:cstheme="minorHAnsi"/>
                <w:color w:val="auto"/>
                <w:sz w:val="22"/>
                <w:szCs w:val="22"/>
              </w:rPr>
              <w:t xml:space="preserve"> </w:t>
            </w:r>
            <w:r w:rsidRPr="00792A6C">
              <w:rPr>
                <w:rFonts w:cstheme="minorHAnsi"/>
                <w:color w:val="auto"/>
                <w:sz w:val="22"/>
                <w:szCs w:val="22"/>
              </w:rPr>
              <w:t>11:20 AM - 2:10 PM</w:t>
            </w:r>
          </w:p>
        </w:tc>
        <w:tc>
          <w:tcPr>
            <w:tcW w:w="2610" w:type="dxa"/>
          </w:tcPr>
          <w:p w14:paraId="4BCDA808" w14:textId="3033B02B" w:rsidR="00266ED4" w:rsidRDefault="00266ED4" w:rsidP="00501EF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r>
              <w:rPr>
                <w:rFonts w:cstheme="minorHAnsi"/>
                <w:color w:val="auto"/>
                <w:sz w:val="22"/>
                <w:szCs w:val="22"/>
              </w:rPr>
              <w:t>20%</w:t>
            </w:r>
          </w:p>
        </w:tc>
      </w:tr>
      <w:tr w:rsidR="00CB6EA3" w:rsidRPr="00415CC0" w14:paraId="1C38170A" w14:textId="77777777" w:rsidTr="002E4D45">
        <w:tc>
          <w:tcPr>
            <w:cnfStyle w:val="001000000000" w:firstRow="0" w:lastRow="0" w:firstColumn="1" w:lastColumn="0" w:oddVBand="0" w:evenVBand="0" w:oddHBand="0" w:evenHBand="0" w:firstRowFirstColumn="0" w:firstRowLastColumn="0" w:lastRowFirstColumn="0" w:lastRowLastColumn="0"/>
            <w:tcW w:w="2880" w:type="dxa"/>
          </w:tcPr>
          <w:p w14:paraId="7E3186F5" w14:textId="0FEBEFAD" w:rsidR="00CB6EA3" w:rsidRPr="00415CC0" w:rsidRDefault="00266ED4" w:rsidP="00501EF0">
            <w:pPr>
              <w:spacing w:line="276" w:lineRule="auto"/>
              <w:rPr>
                <w:rFonts w:cstheme="minorHAnsi"/>
                <w:color w:val="auto"/>
                <w:sz w:val="22"/>
                <w:szCs w:val="22"/>
              </w:rPr>
            </w:pPr>
            <w:r>
              <w:rPr>
                <w:rFonts w:cstheme="minorHAnsi"/>
                <w:color w:val="auto"/>
                <w:sz w:val="22"/>
                <w:szCs w:val="22"/>
              </w:rPr>
              <w:t>Homework</w:t>
            </w:r>
            <w:r w:rsidR="00693F62">
              <w:rPr>
                <w:rFonts w:cstheme="minorHAnsi"/>
                <w:color w:val="auto"/>
                <w:sz w:val="22"/>
                <w:szCs w:val="22"/>
              </w:rPr>
              <w:t xml:space="preserve"> </w:t>
            </w:r>
            <w:r w:rsidR="003C7858">
              <w:rPr>
                <w:rFonts w:cstheme="minorHAnsi"/>
                <w:color w:val="auto"/>
                <w:sz w:val="22"/>
                <w:szCs w:val="22"/>
              </w:rPr>
              <w:t xml:space="preserve">&amp; </w:t>
            </w:r>
            <w:proofErr w:type="spellStart"/>
            <w:r w:rsidR="003C7858">
              <w:rPr>
                <w:rFonts w:cstheme="minorHAnsi"/>
                <w:color w:val="auto"/>
                <w:sz w:val="22"/>
                <w:szCs w:val="22"/>
              </w:rPr>
              <w:t>Quizes</w:t>
            </w:r>
            <w:proofErr w:type="spellEnd"/>
          </w:p>
        </w:tc>
        <w:tc>
          <w:tcPr>
            <w:tcW w:w="3773" w:type="dxa"/>
          </w:tcPr>
          <w:p w14:paraId="4D1352EC" w14:textId="6E11F356" w:rsidR="00CB6EA3" w:rsidRPr="00415CC0" w:rsidRDefault="00CB6EA3" w:rsidP="00501EF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p>
        </w:tc>
        <w:tc>
          <w:tcPr>
            <w:tcW w:w="2610" w:type="dxa"/>
          </w:tcPr>
          <w:p w14:paraId="7961138E" w14:textId="1260E32C" w:rsidR="00CB6EA3" w:rsidRPr="00415CC0" w:rsidRDefault="00706DC4" w:rsidP="00501EF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r>
              <w:rPr>
                <w:rFonts w:cstheme="minorHAnsi"/>
                <w:color w:val="auto"/>
                <w:sz w:val="22"/>
                <w:szCs w:val="22"/>
              </w:rPr>
              <w:t>2</w:t>
            </w:r>
            <w:r w:rsidR="00D95588">
              <w:rPr>
                <w:rFonts w:cstheme="minorHAnsi"/>
                <w:color w:val="auto"/>
                <w:sz w:val="22"/>
                <w:szCs w:val="22"/>
              </w:rPr>
              <w:t>0</w:t>
            </w:r>
            <w:r w:rsidR="00CB6EA3" w:rsidRPr="00415CC0">
              <w:rPr>
                <w:rFonts w:cstheme="minorHAnsi"/>
                <w:color w:val="auto"/>
                <w:sz w:val="22"/>
                <w:szCs w:val="22"/>
              </w:rPr>
              <w:t>%</w:t>
            </w:r>
          </w:p>
        </w:tc>
      </w:tr>
      <w:tr w:rsidR="00D95588" w:rsidRPr="00415CC0" w14:paraId="3ABF7582" w14:textId="77777777" w:rsidTr="002E4D45">
        <w:tc>
          <w:tcPr>
            <w:cnfStyle w:val="001000000000" w:firstRow="0" w:lastRow="0" w:firstColumn="1" w:lastColumn="0" w:oddVBand="0" w:evenVBand="0" w:oddHBand="0" w:evenHBand="0" w:firstRowFirstColumn="0" w:firstRowLastColumn="0" w:lastRowFirstColumn="0" w:lastRowLastColumn="0"/>
            <w:tcW w:w="2880" w:type="dxa"/>
          </w:tcPr>
          <w:p w14:paraId="7E2BF328" w14:textId="5CB57929" w:rsidR="00D95588" w:rsidRDefault="00E633D8" w:rsidP="00501EF0">
            <w:pPr>
              <w:spacing w:line="276" w:lineRule="auto"/>
              <w:rPr>
                <w:rFonts w:cstheme="minorHAnsi"/>
                <w:color w:val="auto"/>
                <w:sz w:val="22"/>
                <w:szCs w:val="22"/>
              </w:rPr>
            </w:pPr>
            <w:r>
              <w:rPr>
                <w:rFonts w:cstheme="minorHAnsi"/>
                <w:color w:val="auto"/>
                <w:sz w:val="22"/>
                <w:szCs w:val="22"/>
              </w:rPr>
              <w:t>Poster</w:t>
            </w:r>
          </w:p>
        </w:tc>
        <w:tc>
          <w:tcPr>
            <w:tcW w:w="3773" w:type="dxa"/>
          </w:tcPr>
          <w:p w14:paraId="771C3EE9" w14:textId="33F26E69" w:rsidR="00D95588" w:rsidRDefault="00BF61B1" w:rsidP="00501EF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r>
              <w:rPr>
                <w:rFonts w:cstheme="minorHAnsi"/>
                <w:color w:val="auto"/>
                <w:sz w:val="22"/>
                <w:szCs w:val="22"/>
              </w:rPr>
              <w:t>November 7</w:t>
            </w:r>
          </w:p>
        </w:tc>
        <w:tc>
          <w:tcPr>
            <w:tcW w:w="2610" w:type="dxa"/>
          </w:tcPr>
          <w:p w14:paraId="11A67ABE" w14:textId="5E77A731" w:rsidR="00D95588" w:rsidRDefault="00E633D8" w:rsidP="00501EF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r>
              <w:rPr>
                <w:rFonts w:cstheme="minorHAnsi"/>
                <w:color w:val="auto"/>
                <w:sz w:val="22"/>
                <w:szCs w:val="22"/>
              </w:rPr>
              <w:t>20</w:t>
            </w:r>
            <w:r w:rsidR="00D95588">
              <w:rPr>
                <w:rFonts w:cstheme="minorHAnsi"/>
                <w:color w:val="auto"/>
                <w:sz w:val="22"/>
                <w:szCs w:val="22"/>
              </w:rPr>
              <w:t>%</w:t>
            </w:r>
          </w:p>
        </w:tc>
      </w:tr>
    </w:tbl>
    <w:p w14:paraId="3FFF4DE3" w14:textId="3C43EF2B" w:rsidR="00693F62" w:rsidRDefault="00693F62" w:rsidP="00501EF0">
      <w:pPr>
        <w:spacing w:line="276" w:lineRule="auto"/>
        <w:rPr>
          <w:b/>
          <w:color w:val="auto"/>
          <w:sz w:val="22"/>
          <w:szCs w:val="22"/>
        </w:rPr>
      </w:pPr>
    </w:p>
    <w:p w14:paraId="153B1FF6" w14:textId="5D0416CF" w:rsidR="00E633D8" w:rsidRDefault="00E633D8" w:rsidP="00501EF0">
      <w:pPr>
        <w:spacing w:line="276" w:lineRule="auto"/>
        <w:rPr>
          <w:b/>
          <w:color w:val="auto"/>
          <w:sz w:val="22"/>
          <w:szCs w:val="22"/>
        </w:rPr>
      </w:pPr>
      <w:r>
        <w:rPr>
          <w:b/>
          <w:color w:val="auto"/>
          <w:sz w:val="22"/>
          <w:szCs w:val="22"/>
        </w:rPr>
        <w:t>BIOS</w:t>
      </w:r>
      <w:r w:rsidR="005D16B6">
        <w:rPr>
          <w:b/>
          <w:color w:val="auto"/>
          <w:sz w:val="22"/>
          <w:szCs w:val="22"/>
        </w:rPr>
        <w:t xml:space="preserve"> </w:t>
      </w:r>
      <w:bookmarkStart w:id="0" w:name="_GoBack"/>
      <w:bookmarkEnd w:id="0"/>
      <w:r>
        <w:rPr>
          <w:b/>
          <w:color w:val="auto"/>
          <w:sz w:val="22"/>
          <w:szCs w:val="22"/>
        </w:rPr>
        <w:t>4238</w:t>
      </w:r>
    </w:p>
    <w:p w14:paraId="60D6C94D" w14:textId="77777777" w:rsidR="00E633D8" w:rsidRDefault="00E633D8" w:rsidP="00501EF0">
      <w:pPr>
        <w:spacing w:line="276" w:lineRule="auto"/>
        <w:rPr>
          <w:b/>
          <w:color w:val="auto"/>
          <w:sz w:val="22"/>
          <w:szCs w:val="22"/>
        </w:rPr>
      </w:pPr>
      <w:r>
        <w:rPr>
          <w:b/>
          <w:color w:val="auto"/>
          <w:sz w:val="22"/>
          <w:szCs w:val="22"/>
        </w:rPr>
        <w:t xml:space="preserve">Exams: </w:t>
      </w:r>
    </w:p>
    <w:p w14:paraId="0073EE86" w14:textId="178CF51C" w:rsidR="00E633D8" w:rsidRDefault="00E633D8" w:rsidP="00501EF0">
      <w:pPr>
        <w:spacing w:line="276" w:lineRule="auto"/>
        <w:rPr>
          <w:color w:val="auto"/>
          <w:sz w:val="22"/>
          <w:szCs w:val="22"/>
        </w:rPr>
      </w:pPr>
      <w:r>
        <w:rPr>
          <w:color w:val="auto"/>
          <w:sz w:val="22"/>
          <w:szCs w:val="22"/>
        </w:rPr>
        <w:t xml:space="preserve">Exams </w:t>
      </w:r>
      <w:r w:rsidRPr="00E633D8">
        <w:rPr>
          <w:color w:val="auto"/>
          <w:sz w:val="22"/>
          <w:szCs w:val="22"/>
        </w:rPr>
        <w:t xml:space="preserve">will </w:t>
      </w:r>
      <w:r w:rsidR="00F1592A">
        <w:rPr>
          <w:color w:val="auto"/>
          <w:sz w:val="22"/>
          <w:szCs w:val="22"/>
        </w:rPr>
        <w:t xml:space="preserve">in class and </w:t>
      </w:r>
      <w:r w:rsidRPr="00E633D8">
        <w:rPr>
          <w:color w:val="auto"/>
          <w:sz w:val="22"/>
          <w:szCs w:val="22"/>
        </w:rPr>
        <w:t>consist of both multiple choice and short answer questions.</w:t>
      </w:r>
      <w:r>
        <w:rPr>
          <w:color w:val="auto"/>
          <w:sz w:val="22"/>
          <w:szCs w:val="22"/>
        </w:rPr>
        <w:t xml:space="preserve"> The final exam is not cumulative, it will cover only material from the last section of the course.</w:t>
      </w:r>
    </w:p>
    <w:p w14:paraId="3716EBDB" w14:textId="5A122A70" w:rsidR="003C7858" w:rsidRPr="00F1592A" w:rsidRDefault="003C7858" w:rsidP="00501EF0">
      <w:pPr>
        <w:spacing w:line="276" w:lineRule="auto"/>
        <w:rPr>
          <w:b/>
          <w:color w:val="auto"/>
          <w:sz w:val="22"/>
          <w:szCs w:val="22"/>
        </w:rPr>
      </w:pPr>
      <w:r w:rsidRPr="00F1592A">
        <w:rPr>
          <w:b/>
          <w:color w:val="auto"/>
          <w:sz w:val="22"/>
          <w:szCs w:val="22"/>
        </w:rPr>
        <w:t>Homework:</w:t>
      </w:r>
    </w:p>
    <w:p w14:paraId="432581A4" w14:textId="05802BFF" w:rsidR="003C7858" w:rsidRDefault="00F1592A" w:rsidP="00501EF0">
      <w:pPr>
        <w:spacing w:line="276" w:lineRule="auto"/>
        <w:rPr>
          <w:color w:val="auto"/>
          <w:sz w:val="22"/>
          <w:szCs w:val="22"/>
        </w:rPr>
      </w:pPr>
      <w:r>
        <w:rPr>
          <w:color w:val="auto"/>
          <w:sz w:val="22"/>
          <w:szCs w:val="22"/>
        </w:rPr>
        <w:t xml:space="preserve">There will be 5 homework projects. Three projects will use the program </w:t>
      </w:r>
      <w:r w:rsidRPr="00F1592A">
        <w:rPr>
          <w:i/>
          <w:color w:val="auto"/>
          <w:sz w:val="22"/>
          <w:szCs w:val="22"/>
        </w:rPr>
        <w:t>Electrophysiology of the Neuron</w:t>
      </w:r>
      <w:r>
        <w:rPr>
          <w:color w:val="auto"/>
          <w:sz w:val="22"/>
          <w:szCs w:val="22"/>
        </w:rPr>
        <w:t xml:space="preserve"> to simulate the electrical response of the neuron membrane to various interventions. Two projects will use the molecular visualization program </w:t>
      </w:r>
      <w:proofErr w:type="spellStart"/>
      <w:r w:rsidRPr="002E4D45">
        <w:rPr>
          <w:i/>
          <w:color w:val="auto"/>
          <w:sz w:val="22"/>
          <w:szCs w:val="22"/>
        </w:rPr>
        <w:t>ChimeraX</w:t>
      </w:r>
      <w:proofErr w:type="spellEnd"/>
      <w:r w:rsidRPr="00F1592A">
        <w:rPr>
          <w:b/>
          <w:color w:val="auto"/>
          <w:sz w:val="22"/>
          <w:szCs w:val="22"/>
        </w:rPr>
        <w:t xml:space="preserve"> </w:t>
      </w:r>
      <w:r>
        <w:rPr>
          <w:color w:val="auto"/>
          <w:sz w:val="22"/>
          <w:szCs w:val="22"/>
        </w:rPr>
        <w:t xml:space="preserve">to exam the structure of a voltage-gated and a ligand-gated ion channel. </w:t>
      </w:r>
      <w:r w:rsidR="002E4D45">
        <w:rPr>
          <w:color w:val="auto"/>
          <w:sz w:val="22"/>
          <w:szCs w:val="22"/>
        </w:rPr>
        <w:t>Homework must be submitted via Canvas by midnight the due date</w:t>
      </w:r>
    </w:p>
    <w:p w14:paraId="4E60C29E" w14:textId="7F2C1441" w:rsidR="00F1592A" w:rsidRPr="00F1592A" w:rsidRDefault="00F1592A" w:rsidP="00501EF0">
      <w:pPr>
        <w:spacing w:line="276" w:lineRule="auto"/>
        <w:rPr>
          <w:b/>
          <w:color w:val="auto"/>
          <w:sz w:val="22"/>
          <w:szCs w:val="22"/>
        </w:rPr>
      </w:pPr>
      <w:r w:rsidRPr="00F1592A">
        <w:rPr>
          <w:b/>
          <w:color w:val="auto"/>
          <w:sz w:val="22"/>
          <w:szCs w:val="22"/>
        </w:rPr>
        <w:lastRenderedPageBreak/>
        <w:t>Quizzes:</w:t>
      </w:r>
    </w:p>
    <w:p w14:paraId="2AF92379" w14:textId="70E22EA6" w:rsidR="00F1592A" w:rsidRDefault="00F1592A" w:rsidP="00501EF0">
      <w:pPr>
        <w:spacing w:line="276" w:lineRule="auto"/>
        <w:rPr>
          <w:color w:val="auto"/>
          <w:sz w:val="22"/>
          <w:szCs w:val="22"/>
        </w:rPr>
      </w:pPr>
      <w:r>
        <w:rPr>
          <w:color w:val="auto"/>
          <w:sz w:val="22"/>
          <w:szCs w:val="22"/>
        </w:rPr>
        <w:t>There will be three quizzes given shortly before each exam. The quizzes are online, out side of class and are open book but must be completed individually. They are intended to help students review material from the upcoming exam.</w:t>
      </w:r>
      <w:r w:rsidR="002E4D45">
        <w:rPr>
          <w:color w:val="auto"/>
          <w:sz w:val="22"/>
          <w:szCs w:val="22"/>
        </w:rPr>
        <w:t xml:space="preserve"> Quizzes must be submitted via Canvas by midnight the due date.</w:t>
      </w:r>
    </w:p>
    <w:p w14:paraId="43AE41D8" w14:textId="2E0AB38D" w:rsidR="00E633D8" w:rsidRDefault="00E633D8" w:rsidP="00501EF0">
      <w:pPr>
        <w:spacing w:after="0" w:line="276" w:lineRule="auto"/>
        <w:rPr>
          <w:rFonts w:cstheme="minorHAnsi"/>
          <w:b/>
          <w:sz w:val="22"/>
          <w:szCs w:val="22"/>
        </w:rPr>
      </w:pPr>
      <w:r w:rsidRPr="00F1592A">
        <w:rPr>
          <w:rFonts w:cstheme="minorHAnsi"/>
          <w:b/>
          <w:sz w:val="22"/>
          <w:szCs w:val="22"/>
        </w:rPr>
        <w:t>Poster:</w:t>
      </w:r>
    </w:p>
    <w:p w14:paraId="0F20CB92" w14:textId="61D7082B" w:rsidR="00E633D8" w:rsidRPr="00E633D8" w:rsidRDefault="00E633D8" w:rsidP="00501EF0">
      <w:pPr>
        <w:spacing w:line="276" w:lineRule="auto"/>
        <w:rPr>
          <w:rFonts w:cstheme="minorHAnsi"/>
          <w:sz w:val="22"/>
          <w:szCs w:val="22"/>
        </w:rPr>
      </w:pPr>
      <w:r w:rsidRPr="00E633D8">
        <w:rPr>
          <w:rFonts w:cstheme="minorHAnsi"/>
          <w:sz w:val="22"/>
          <w:szCs w:val="22"/>
        </w:rPr>
        <w:t xml:space="preserve">The poster will be in the format of a posters presented at scientific meeting, a template will be provided. Students will choose an ion channel topic such as a disease, a basic mechanism or physiological function. </w:t>
      </w:r>
      <w:r w:rsidR="008C2E55" w:rsidRPr="00FE3909">
        <w:rPr>
          <w:rFonts w:cstheme="minorHAnsi"/>
          <w:b/>
          <w:color w:val="auto"/>
          <w:sz w:val="22"/>
          <w:szCs w:val="22"/>
        </w:rPr>
        <w:t xml:space="preserve">Submit the topic of your poster the Dr. Balog via email by </w:t>
      </w:r>
      <w:r w:rsidR="00FE3909" w:rsidRPr="00FE3909">
        <w:rPr>
          <w:rFonts w:cstheme="minorHAnsi"/>
          <w:b/>
          <w:color w:val="auto"/>
          <w:sz w:val="22"/>
          <w:szCs w:val="22"/>
        </w:rPr>
        <w:t>October 1</w:t>
      </w:r>
      <w:r w:rsidR="008C2E55" w:rsidRPr="00FE3909">
        <w:rPr>
          <w:rFonts w:cstheme="minorHAnsi"/>
          <w:b/>
          <w:color w:val="auto"/>
          <w:sz w:val="22"/>
          <w:szCs w:val="22"/>
        </w:rPr>
        <w:t>.</w:t>
      </w:r>
      <w:r w:rsidR="008C2E55" w:rsidRPr="008C2E55">
        <w:rPr>
          <w:rFonts w:cstheme="minorHAnsi"/>
          <w:color w:val="FF0000"/>
          <w:sz w:val="22"/>
          <w:szCs w:val="22"/>
        </w:rPr>
        <w:t xml:space="preserve"> </w:t>
      </w:r>
      <w:r w:rsidRPr="00E633D8">
        <w:rPr>
          <w:rFonts w:cstheme="minorHAnsi"/>
          <w:sz w:val="22"/>
          <w:szCs w:val="22"/>
        </w:rPr>
        <w:t xml:space="preserve">After reviewing the literature, the topic will be summarized on the poster. Components of the poster will include a title, abstract, introduction, methods, results, conclusion and references. </w:t>
      </w:r>
      <w:r w:rsidR="001F435E">
        <w:rPr>
          <w:rFonts w:cstheme="minorHAnsi"/>
          <w:sz w:val="22"/>
          <w:szCs w:val="22"/>
        </w:rPr>
        <w:t xml:space="preserve">Students will </w:t>
      </w:r>
      <w:r w:rsidR="008C2E55">
        <w:rPr>
          <w:rFonts w:cstheme="minorHAnsi"/>
          <w:sz w:val="22"/>
          <w:szCs w:val="22"/>
        </w:rPr>
        <w:t>give 10-minute poster presentations to the class.</w:t>
      </w:r>
      <w:r w:rsidR="001F435E">
        <w:rPr>
          <w:rFonts w:cstheme="minorHAnsi"/>
          <w:sz w:val="22"/>
          <w:szCs w:val="22"/>
        </w:rPr>
        <w:t xml:space="preserve"> </w:t>
      </w:r>
    </w:p>
    <w:p w14:paraId="6F87B16B" w14:textId="77777777" w:rsidR="00E633D8" w:rsidRPr="00E633D8" w:rsidRDefault="00E633D8" w:rsidP="00501EF0">
      <w:pPr>
        <w:spacing w:line="276" w:lineRule="auto"/>
        <w:rPr>
          <w:color w:val="auto"/>
          <w:sz w:val="22"/>
          <w:szCs w:val="22"/>
        </w:rPr>
      </w:pPr>
    </w:p>
    <w:p w14:paraId="4C46DB56" w14:textId="77777777" w:rsidR="00E633D8" w:rsidRDefault="00E633D8" w:rsidP="00501EF0">
      <w:pPr>
        <w:spacing w:line="276" w:lineRule="auto"/>
        <w:rPr>
          <w:b/>
          <w:color w:val="auto"/>
          <w:sz w:val="22"/>
          <w:szCs w:val="22"/>
        </w:rPr>
      </w:pPr>
    </w:p>
    <w:tbl>
      <w:tblPr>
        <w:tblStyle w:val="SyllabusTable-withBorders"/>
        <w:tblW w:w="9263" w:type="dxa"/>
        <w:tblLook w:val="04A0" w:firstRow="1" w:lastRow="0" w:firstColumn="1" w:lastColumn="0" w:noHBand="0" w:noVBand="1"/>
        <w:tblCaption w:val="Content table"/>
        <w:tblDescription w:val="Course schedule"/>
      </w:tblPr>
      <w:tblGrid>
        <w:gridCol w:w="2790"/>
        <w:gridCol w:w="3863"/>
        <w:gridCol w:w="2610"/>
      </w:tblGrid>
      <w:tr w:rsidR="00E633D8" w:rsidRPr="00967441" w14:paraId="519F0581" w14:textId="77777777" w:rsidTr="00A1548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63" w:type="dxa"/>
            <w:gridSpan w:val="3"/>
          </w:tcPr>
          <w:p w14:paraId="3988D6A3" w14:textId="6072C5A6" w:rsidR="00E633D8" w:rsidRPr="00967441" w:rsidRDefault="00E633D8" w:rsidP="00501EF0">
            <w:pPr>
              <w:spacing w:line="276" w:lineRule="auto"/>
              <w:jc w:val="center"/>
              <w:rPr>
                <w:rFonts w:cstheme="minorHAnsi"/>
                <w:color w:val="262626" w:themeColor="text1" w:themeTint="D9"/>
                <w:sz w:val="22"/>
                <w:szCs w:val="22"/>
              </w:rPr>
            </w:pPr>
            <w:r>
              <w:rPr>
                <w:rFonts w:cstheme="minorHAnsi"/>
                <w:color w:val="262626" w:themeColor="text1" w:themeTint="D9"/>
                <w:sz w:val="22"/>
                <w:szCs w:val="22"/>
              </w:rPr>
              <w:t>Those enrolled in APPH 6238</w:t>
            </w:r>
          </w:p>
        </w:tc>
      </w:tr>
      <w:tr w:rsidR="00E633D8" w:rsidRPr="00967441" w14:paraId="5EB51D7D" w14:textId="77777777" w:rsidTr="002E4D45">
        <w:tc>
          <w:tcPr>
            <w:cnfStyle w:val="001000000000" w:firstRow="0" w:lastRow="0" w:firstColumn="1" w:lastColumn="0" w:oddVBand="0" w:evenVBand="0" w:oddHBand="0" w:evenHBand="0" w:firstRowFirstColumn="0" w:firstRowLastColumn="0" w:lastRowFirstColumn="0" w:lastRowLastColumn="0"/>
            <w:tcW w:w="2790" w:type="dxa"/>
          </w:tcPr>
          <w:p w14:paraId="5CA2FAFB" w14:textId="77777777" w:rsidR="00E633D8" w:rsidRPr="00967441" w:rsidRDefault="00E633D8" w:rsidP="00501EF0">
            <w:pPr>
              <w:spacing w:line="276" w:lineRule="auto"/>
              <w:rPr>
                <w:rFonts w:cstheme="minorHAnsi"/>
                <w:sz w:val="22"/>
                <w:szCs w:val="22"/>
              </w:rPr>
            </w:pPr>
            <w:r w:rsidRPr="00967441">
              <w:rPr>
                <w:rFonts w:cstheme="minorHAnsi"/>
                <w:sz w:val="22"/>
                <w:szCs w:val="22"/>
              </w:rPr>
              <w:t xml:space="preserve">Assignment </w:t>
            </w:r>
          </w:p>
        </w:tc>
        <w:tc>
          <w:tcPr>
            <w:tcW w:w="3863" w:type="dxa"/>
          </w:tcPr>
          <w:p w14:paraId="73835635" w14:textId="77777777" w:rsidR="00E633D8" w:rsidRPr="00967441" w:rsidRDefault="00E633D8" w:rsidP="00501EF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262626" w:themeColor="text1" w:themeTint="D9"/>
                <w:sz w:val="22"/>
                <w:szCs w:val="22"/>
              </w:rPr>
            </w:pPr>
            <w:r w:rsidRPr="00967441">
              <w:rPr>
                <w:rFonts w:cstheme="minorHAnsi"/>
                <w:color w:val="262626" w:themeColor="text1" w:themeTint="D9"/>
                <w:sz w:val="22"/>
                <w:szCs w:val="22"/>
              </w:rPr>
              <w:t>Date</w:t>
            </w:r>
          </w:p>
        </w:tc>
        <w:tc>
          <w:tcPr>
            <w:tcW w:w="2610" w:type="dxa"/>
          </w:tcPr>
          <w:p w14:paraId="108F2618" w14:textId="77777777" w:rsidR="00E633D8" w:rsidRPr="00967441" w:rsidRDefault="00E633D8" w:rsidP="00501EF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262626" w:themeColor="text1" w:themeTint="D9"/>
                <w:sz w:val="22"/>
                <w:szCs w:val="22"/>
              </w:rPr>
            </w:pPr>
            <w:r w:rsidRPr="00967441">
              <w:rPr>
                <w:rFonts w:cstheme="minorHAnsi"/>
                <w:color w:val="262626" w:themeColor="text1" w:themeTint="D9"/>
                <w:sz w:val="22"/>
                <w:szCs w:val="22"/>
              </w:rPr>
              <w:t>Weight (Percentage)</w:t>
            </w:r>
          </w:p>
        </w:tc>
      </w:tr>
      <w:tr w:rsidR="00E633D8" w:rsidRPr="00415CC0" w14:paraId="029DD3C2" w14:textId="77777777" w:rsidTr="002E4D45">
        <w:tc>
          <w:tcPr>
            <w:cnfStyle w:val="001000000000" w:firstRow="0" w:lastRow="0" w:firstColumn="1" w:lastColumn="0" w:oddVBand="0" w:evenVBand="0" w:oddHBand="0" w:evenHBand="0" w:firstRowFirstColumn="0" w:firstRowLastColumn="0" w:lastRowFirstColumn="0" w:lastRowLastColumn="0"/>
            <w:tcW w:w="2790" w:type="dxa"/>
          </w:tcPr>
          <w:p w14:paraId="65393C25" w14:textId="77777777" w:rsidR="00E633D8" w:rsidRPr="00415CC0" w:rsidRDefault="00E633D8" w:rsidP="00501EF0">
            <w:pPr>
              <w:spacing w:line="276" w:lineRule="auto"/>
              <w:rPr>
                <w:rFonts w:cstheme="minorHAnsi"/>
                <w:color w:val="auto"/>
                <w:sz w:val="22"/>
                <w:szCs w:val="22"/>
              </w:rPr>
            </w:pPr>
            <w:r w:rsidRPr="00415CC0">
              <w:rPr>
                <w:rFonts w:cstheme="minorHAnsi"/>
                <w:color w:val="auto"/>
                <w:sz w:val="22"/>
                <w:szCs w:val="22"/>
              </w:rPr>
              <w:t xml:space="preserve">Exam </w:t>
            </w:r>
            <w:r>
              <w:rPr>
                <w:rFonts w:cstheme="minorHAnsi"/>
                <w:color w:val="auto"/>
                <w:sz w:val="22"/>
                <w:szCs w:val="22"/>
              </w:rPr>
              <w:t>1</w:t>
            </w:r>
          </w:p>
        </w:tc>
        <w:tc>
          <w:tcPr>
            <w:tcW w:w="3863" w:type="dxa"/>
          </w:tcPr>
          <w:p w14:paraId="5FC53B52" w14:textId="52810BEC" w:rsidR="00E633D8" w:rsidRPr="00415CC0" w:rsidRDefault="002E4D45" w:rsidP="00501EF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r>
              <w:rPr>
                <w:rFonts w:cstheme="minorHAnsi"/>
                <w:color w:val="auto"/>
                <w:sz w:val="22"/>
                <w:szCs w:val="22"/>
              </w:rPr>
              <w:t>September 19</w:t>
            </w:r>
          </w:p>
        </w:tc>
        <w:tc>
          <w:tcPr>
            <w:tcW w:w="2610" w:type="dxa"/>
          </w:tcPr>
          <w:p w14:paraId="2C819780" w14:textId="77777777" w:rsidR="00E633D8" w:rsidRPr="00415CC0" w:rsidRDefault="00E633D8" w:rsidP="00501EF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r>
              <w:rPr>
                <w:rFonts w:cstheme="minorHAnsi"/>
                <w:color w:val="auto"/>
                <w:sz w:val="22"/>
                <w:szCs w:val="22"/>
              </w:rPr>
              <w:t>20</w:t>
            </w:r>
            <w:r w:rsidRPr="00415CC0">
              <w:rPr>
                <w:rFonts w:cstheme="minorHAnsi"/>
                <w:color w:val="auto"/>
                <w:sz w:val="22"/>
                <w:szCs w:val="22"/>
              </w:rPr>
              <w:t>%</w:t>
            </w:r>
          </w:p>
        </w:tc>
      </w:tr>
      <w:tr w:rsidR="00E633D8" w:rsidRPr="00415CC0" w14:paraId="28D66546" w14:textId="77777777" w:rsidTr="002E4D45">
        <w:tc>
          <w:tcPr>
            <w:cnfStyle w:val="001000000000" w:firstRow="0" w:lastRow="0" w:firstColumn="1" w:lastColumn="0" w:oddVBand="0" w:evenVBand="0" w:oddHBand="0" w:evenHBand="0" w:firstRowFirstColumn="0" w:firstRowLastColumn="0" w:lastRowFirstColumn="0" w:lastRowLastColumn="0"/>
            <w:tcW w:w="2790" w:type="dxa"/>
          </w:tcPr>
          <w:p w14:paraId="7BD16D2C" w14:textId="77777777" w:rsidR="00E633D8" w:rsidRPr="00415CC0" w:rsidRDefault="00E633D8" w:rsidP="00501EF0">
            <w:pPr>
              <w:spacing w:line="276" w:lineRule="auto"/>
              <w:rPr>
                <w:rFonts w:cstheme="minorHAnsi"/>
                <w:color w:val="auto"/>
                <w:sz w:val="22"/>
                <w:szCs w:val="22"/>
              </w:rPr>
            </w:pPr>
            <w:r w:rsidRPr="00415CC0">
              <w:rPr>
                <w:rFonts w:cstheme="minorHAnsi"/>
                <w:color w:val="auto"/>
                <w:sz w:val="22"/>
                <w:szCs w:val="22"/>
              </w:rPr>
              <w:t>Exam</w:t>
            </w:r>
            <w:r>
              <w:rPr>
                <w:rFonts w:cstheme="minorHAnsi"/>
                <w:color w:val="auto"/>
                <w:sz w:val="22"/>
                <w:szCs w:val="22"/>
              </w:rPr>
              <w:t xml:space="preserve"> 2</w:t>
            </w:r>
          </w:p>
        </w:tc>
        <w:tc>
          <w:tcPr>
            <w:tcW w:w="3863" w:type="dxa"/>
          </w:tcPr>
          <w:p w14:paraId="2C563DEE" w14:textId="6FD8709B" w:rsidR="00E633D8" w:rsidRPr="00415CC0" w:rsidRDefault="001F435E" w:rsidP="00501EF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r>
              <w:rPr>
                <w:rFonts w:cstheme="minorHAnsi"/>
                <w:color w:val="auto"/>
                <w:sz w:val="22"/>
                <w:szCs w:val="22"/>
              </w:rPr>
              <w:t>October 29</w:t>
            </w:r>
          </w:p>
        </w:tc>
        <w:tc>
          <w:tcPr>
            <w:tcW w:w="2610" w:type="dxa"/>
          </w:tcPr>
          <w:p w14:paraId="03929122" w14:textId="77777777" w:rsidR="00E633D8" w:rsidRPr="00415CC0" w:rsidRDefault="00E633D8" w:rsidP="00501EF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r>
              <w:rPr>
                <w:rFonts w:cstheme="minorHAnsi"/>
                <w:color w:val="auto"/>
                <w:sz w:val="22"/>
                <w:szCs w:val="22"/>
              </w:rPr>
              <w:t>20</w:t>
            </w:r>
            <w:r w:rsidRPr="00415CC0">
              <w:rPr>
                <w:rFonts w:cstheme="minorHAnsi"/>
                <w:color w:val="auto"/>
                <w:sz w:val="22"/>
                <w:szCs w:val="22"/>
              </w:rPr>
              <w:t>%</w:t>
            </w:r>
          </w:p>
        </w:tc>
      </w:tr>
      <w:tr w:rsidR="00E633D8" w:rsidRPr="00415CC0" w14:paraId="648EAC77" w14:textId="77777777" w:rsidTr="002E4D45">
        <w:tc>
          <w:tcPr>
            <w:cnfStyle w:val="001000000000" w:firstRow="0" w:lastRow="0" w:firstColumn="1" w:lastColumn="0" w:oddVBand="0" w:evenVBand="0" w:oddHBand="0" w:evenHBand="0" w:firstRowFirstColumn="0" w:firstRowLastColumn="0" w:lastRowFirstColumn="0" w:lastRowLastColumn="0"/>
            <w:tcW w:w="2790" w:type="dxa"/>
          </w:tcPr>
          <w:p w14:paraId="43F7F071" w14:textId="77777777" w:rsidR="00E633D8" w:rsidRDefault="00E633D8" w:rsidP="00501EF0">
            <w:pPr>
              <w:spacing w:line="276" w:lineRule="auto"/>
              <w:rPr>
                <w:rFonts w:cstheme="minorHAnsi"/>
                <w:color w:val="auto"/>
                <w:sz w:val="22"/>
                <w:szCs w:val="22"/>
              </w:rPr>
            </w:pPr>
            <w:r>
              <w:rPr>
                <w:rFonts w:cstheme="minorHAnsi"/>
                <w:color w:val="auto"/>
                <w:sz w:val="22"/>
                <w:szCs w:val="22"/>
              </w:rPr>
              <w:t>Final Exam</w:t>
            </w:r>
          </w:p>
        </w:tc>
        <w:tc>
          <w:tcPr>
            <w:tcW w:w="3863" w:type="dxa"/>
          </w:tcPr>
          <w:p w14:paraId="19CFF9DE" w14:textId="33E37131" w:rsidR="00E633D8" w:rsidRPr="00415CC0" w:rsidRDefault="002E4D45" w:rsidP="00501EF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r w:rsidRPr="00792A6C">
              <w:rPr>
                <w:rFonts w:cstheme="minorHAnsi"/>
                <w:color w:val="auto"/>
                <w:sz w:val="22"/>
                <w:szCs w:val="22"/>
              </w:rPr>
              <w:t>Thursday, Dec 12</w:t>
            </w:r>
            <w:r>
              <w:rPr>
                <w:rFonts w:cstheme="minorHAnsi"/>
                <w:color w:val="auto"/>
                <w:sz w:val="22"/>
                <w:szCs w:val="22"/>
              </w:rPr>
              <w:t xml:space="preserve"> </w:t>
            </w:r>
            <w:r w:rsidRPr="00792A6C">
              <w:rPr>
                <w:rFonts w:cstheme="minorHAnsi"/>
                <w:color w:val="auto"/>
                <w:sz w:val="22"/>
                <w:szCs w:val="22"/>
              </w:rPr>
              <w:t>11:20 AM - 2:10 PM</w:t>
            </w:r>
          </w:p>
        </w:tc>
        <w:tc>
          <w:tcPr>
            <w:tcW w:w="2610" w:type="dxa"/>
          </w:tcPr>
          <w:p w14:paraId="5AB172D1" w14:textId="77777777" w:rsidR="00E633D8" w:rsidRDefault="00E633D8" w:rsidP="00501EF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r>
              <w:rPr>
                <w:rFonts w:cstheme="minorHAnsi"/>
                <w:color w:val="auto"/>
                <w:sz w:val="22"/>
                <w:szCs w:val="22"/>
              </w:rPr>
              <w:t>20%</w:t>
            </w:r>
          </w:p>
        </w:tc>
      </w:tr>
      <w:tr w:rsidR="00E633D8" w:rsidRPr="00415CC0" w14:paraId="69DD5884" w14:textId="77777777" w:rsidTr="002E4D45">
        <w:tc>
          <w:tcPr>
            <w:cnfStyle w:val="001000000000" w:firstRow="0" w:lastRow="0" w:firstColumn="1" w:lastColumn="0" w:oddVBand="0" w:evenVBand="0" w:oddHBand="0" w:evenHBand="0" w:firstRowFirstColumn="0" w:firstRowLastColumn="0" w:lastRowFirstColumn="0" w:lastRowLastColumn="0"/>
            <w:tcW w:w="2790" w:type="dxa"/>
          </w:tcPr>
          <w:p w14:paraId="507B4AB0" w14:textId="24243332" w:rsidR="00E633D8" w:rsidRPr="00415CC0" w:rsidRDefault="00E633D8" w:rsidP="00501EF0">
            <w:pPr>
              <w:spacing w:line="276" w:lineRule="auto"/>
              <w:rPr>
                <w:rFonts w:cstheme="minorHAnsi"/>
                <w:color w:val="auto"/>
                <w:sz w:val="22"/>
                <w:szCs w:val="22"/>
              </w:rPr>
            </w:pPr>
            <w:r>
              <w:rPr>
                <w:rFonts w:cstheme="minorHAnsi"/>
                <w:color w:val="auto"/>
                <w:sz w:val="22"/>
                <w:szCs w:val="22"/>
              </w:rPr>
              <w:t xml:space="preserve">Homework </w:t>
            </w:r>
            <w:r w:rsidR="002E4D45">
              <w:rPr>
                <w:rFonts w:cstheme="minorHAnsi"/>
                <w:color w:val="auto"/>
                <w:sz w:val="22"/>
                <w:szCs w:val="22"/>
              </w:rPr>
              <w:t>&amp; Quizzes</w:t>
            </w:r>
          </w:p>
        </w:tc>
        <w:tc>
          <w:tcPr>
            <w:tcW w:w="3863" w:type="dxa"/>
          </w:tcPr>
          <w:p w14:paraId="24ED2CA3" w14:textId="77777777" w:rsidR="00E633D8" w:rsidRPr="00415CC0" w:rsidRDefault="00E633D8" w:rsidP="00501EF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p>
        </w:tc>
        <w:tc>
          <w:tcPr>
            <w:tcW w:w="2610" w:type="dxa"/>
          </w:tcPr>
          <w:p w14:paraId="39D635DE" w14:textId="06296B7E" w:rsidR="00E633D8" w:rsidRPr="00415CC0" w:rsidRDefault="00E633D8" w:rsidP="00501EF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r>
              <w:rPr>
                <w:rFonts w:cstheme="minorHAnsi"/>
                <w:color w:val="auto"/>
                <w:sz w:val="22"/>
                <w:szCs w:val="22"/>
              </w:rPr>
              <w:t>10</w:t>
            </w:r>
            <w:r w:rsidRPr="00415CC0">
              <w:rPr>
                <w:rFonts w:cstheme="minorHAnsi"/>
                <w:color w:val="auto"/>
                <w:sz w:val="22"/>
                <w:szCs w:val="22"/>
              </w:rPr>
              <w:t>%</w:t>
            </w:r>
          </w:p>
        </w:tc>
      </w:tr>
      <w:tr w:rsidR="00E633D8" w:rsidRPr="00415CC0" w14:paraId="1D2C516F" w14:textId="77777777" w:rsidTr="002E4D45">
        <w:tc>
          <w:tcPr>
            <w:cnfStyle w:val="001000000000" w:firstRow="0" w:lastRow="0" w:firstColumn="1" w:lastColumn="0" w:oddVBand="0" w:evenVBand="0" w:oddHBand="0" w:evenHBand="0" w:firstRowFirstColumn="0" w:firstRowLastColumn="0" w:lastRowFirstColumn="0" w:lastRowLastColumn="0"/>
            <w:tcW w:w="2790" w:type="dxa"/>
          </w:tcPr>
          <w:p w14:paraId="6B99BC1B" w14:textId="14AB76FC" w:rsidR="00E633D8" w:rsidRDefault="00E633D8" w:rsidP="00501EF0">
            <w:pPr>
              <w:spacing w:line="276" w:lineRule="auto"/>
              <w:rPr>
                <w:rFonts w:cstheme="minorHAnsi"/>
                <w:color w:val="auto"/>
                <w:sz w:val="22"/>
                <w:szCs w:val="22"/>
              </w:rPr>
            </w:pPr>
            <w:r>
              <w:rPr>
                <w:rFonts w:cstheme="minorHAnsi"/>
                <w:color w:val="auto"/>
                <w:sz w:val="22"/>
                <w:szCs w:val="22"/>
              </w:rPr>
              <w:t>Oral Presentation</w:t>
            </w:r>
          </w:p>
        </w:tc>
        <w:tc>
          <w:tcPr>
            <w:tcW w:w="3863" w:type="dxa"/>
          </w:tcPr>
          <w:p w14:paraId="03D25731" w14:textId="7432F158" w:rsidR="00E633D8" w:rsidRDefault="001F435E" w:rsidP="00501EF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r>
              <w:rPr>
                <w:rFonts w:cstheme="minorHAnsi"/>
                <w:color w:val="auto"/>
                <w:sz w:val="22"/>
                <w:szCs w:val="22"/>
              </w:rPr>
              <w:t xml:space="preserve">October 8 </w:t>
            </w:r>
            <w:r w:rsidR="00864568">
              <w:rPr>
                <w:rFonts w:cstheme="minorHAnsi"/>
                <w:color w:val="auto"/>
                <w:sz w:val="22"/>
                <w:szCs w:val="22"/>
              </w:rPr>
              <w:t>&amp;</w:t>
            </w:r>
            <w:r>
              <w:rPr>
                <w:rFonts w:cstheme="minorHAnsi"/>
                <w:color w:val="auto"/>
                <w:sz w:val="22"/>
                <w:szCs w:val="22"/>
              </w:rPr>
              <w:t xml:space="preserve"> </w:t>
            </w:r>
            <w:r w:rsidR="00864568">
              <w:rPr>
                <w:rFonts w:cstheme="minorHAnsi"/>
                <w:color w:val="auto"/>
                <w:sz w:val="22"/>
                <w:szCs w:val="22"/>
              </w:rPr>
              <w:t>Nov 12</w:t>
            </w:r>
          </w:p>
        </w:tc>
        <w:tc>
          <w:tcPr>
            <w:tcW w:w="2610" w:type="dxa"/>
          </w:tcPr>
          <w:p w14:paraId="37679E2F" w14:textId="54B0BA04" w:rsidR="00E633D8" w:rsidRDefault="00E633D8" w:rsidP="00501EF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r>
              <w:rPr>
                <w:rFonts w:cstheme="minorHAnsi"/>
                <w:color w:val="auto"/>
                <w:sz w:val="22"/>
                <w:szCs w:val="22"/>
              </w:rPr>
              <w:t>10%</w:t>
            </w:r>
          </w:p>
        </w:tc>
      </w:tr>
      <w:tr w:rsidR="00E633D8" w:rsidRPr="00415CC0" w14:paraId="54CF3904" w14:textId="77777777" w:rsidTr="002E4D45">
        <w:tc>
          <w:tcPr>
            <w:cnfStyle w:val="001000000000" w:firstRow="0" w:lastRow="0" w:firstColumn="1" w:lastColumn="0" w:oddVBand="0" w:evenVBand="0" w:oddHBand="0" w:evenHBand="0" w:firstRowFirstColumn="0" w:firstRowLastColumn="0" w:lastRowFirstColumn="0" w:lastRowLastColumn="0"/>
            <w:tcW w:w="2790" w:type="dxa"/>
          </w:tcPr>
          <w:p w14:paraId="1D96B967" w14:textId="08C26AB6" w:rsidR="00E633D8" w:rsidRDefault="00E633D8" w:rsidP="00501EF0">
            <w:pPr>
              <w:spacing w:line="276" w:lineRule="auto"/>
              <w:rPr>
                <w:rFonts w:cstheme="minorHAnsi"/>
                <w:color w:val="auto"/>
                <w:sz w:val="22"/>
                <w:szCs w:val="22"/>
              </w:rPr>
            </w:pPr>
            <w:r>
              <w:rPr>
                <w:rFonts w:cstheme="minorHAnsi"/>
                <w:color w:val="auto"/>
                <w:sz w:val="22"/>
                <w:szCs w:val="22"/>
              </w:rPr>
              <w:t>Research Article Critique</w:t>
            </w:r>
          </w:p>
        </w:tc>
        <w:tc>
          <w:tcPr>
            <w:tcW w:w="3863" w:type="dxa"/>
          </w:tcPr>
          <w:p w14:paraId="3A537471" w14:textId="599ACF93" w:rsidR="00E633D8" w:rsidRDefault="00BF61B1" w:rsidP="00501EF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r>
              <w:rPr>
                <w:rFonts w:cstheme="minorHAnsi"/>
                <w:color w:val="auto"/>
                <w:sz w:val="22"/>
                <w:szCs w:val="22"/>
              </w:rPr>
              <w:t>November 7</w:t>
            </w:r>
          </w:p>
        </w:tc>
        <w:tc>
          <w:tcPr>
            <w:tcW w:w="2610" w:type="dxa"/>
          </w:tcPr>
          <w:p w14:paraId="2EA6EC97" w14:textId="0A1755D1" w:rsidR="00E633D8" w:rsidRDefault="00E633D8" w:rsidP="00501EF0">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auto"/>
                <w:sz w:val="22"/>
                <w:szCs w:val="22"/>
              </w:rPr>
            </w:pPr>
            <w:r>
              <w:rPr>
                <w:rFonts w:cstheme="minorHAnsi"/>
                <w:color w:val="auto"/>
                <w:sz w:val="22"/>
                <w:szCs w:val="22"/>
              </w:rPr>
              <w:t>20%</w:t>
            </w:r>
          </w:p>
        </w:tc>
      </w:tr>
    </w:tbl>
    <w:p w14:paraId="0F6829F0" w14:textId="77777777" w:rsidR="00E633D8" w:rsidRDefault="00E633D8" w:rsidP="00501EF0">
      <w:pPr>
        <w:spacing w:line="276" w:lineRule="auto"/>
        <w:rPr>
          <w:b/>
          <w:color w:val="auto"/>
          <w:sz w:val="22"/>
          <w:szCs w:val="22"/>
        </w:rPr>
      </w:pPr>
    </w:p>
    <w:p w14:paraId="3A2B6D67" w14:textId="2C68578E" w:rsidR="00CB6EA3" w:rsidRPr="00501EF0" w:rsidRDefault="00CB6EA3" w:rsidP="00501EF0">
      <w:pPr>
        <w:spacing w:line="276" w:lineRule="auto"/>
        <w:rPr>
          <w:b/>
          <w:color w:val="auto"/>
          <w:sz w:val="22"/>
          <w:szCs w:val="22"/>
        </w:rPr>
      </w:pPr>
      <w:r w:rsidRPr="00501EF0">
        <w:rPr>
          <w:b/>
          <w:color w:val="auto"/>
          <w:sz w:val="22"/>
          <w:szCs w:val="22"/>
        </w:rPr>
        <w:t xml:space="preserve">Description of </w:t>
      </w:r>
      <w:r w:rsidR="00501EF0" w:rsidRPr="00501EF0">
        <w:rPr>
          <w:b/>
          <w:color w:val="auto"/>
          <w:sz w:val="22"/>
          <w:szCs w:val="22"/>
        </w:rPr>
        <w:t xml:space="preserve">APPH 6238 </w:t>
      </w:r>
      <w:r w:rsidRPr="00501EF0">
        <w:rPr>
          <w:b/>
          <w:color w:val="auto"/>
          <w:sz w:val="22"/>
          <w:szCs w:val="22"/>
        </w:rPr>
        <w:t>Graded Components</w:t>
      </w:r>
    </w:p>
    <w:p w14:paraId="39F3AE1D" w14:textId="77777777" w:rsidR="00501EF0" w:rsidRPr="00501EF0" w:rsidRDefault="00501EF0" w:rsidP="00501EF0">
      <w:pPr>
        <w:spacing w:line="276" w:lineRule="auto"/>
        <w:rPr>
          <w:sz w:val="22"/>
          <w:szCs w:val="22"/>
        </w:rPr>
      </w:pPr>
      <w:r w:rsidRPr="00501EF0">
        <w:rPr>
          <w:rFonts w:cstheme="minorHAnsi"/>
          <w:b/>
          <w:sz w:val="22"/>
          <w:szCs w:val="22"/>
        </w:rPr>
        <w:t>Oral Presentations:</w:t>
      </w:r>
      <w:r w:rsidRPr="00501EF0">
        <w:rPr>
          <w:rFonts w:cstheme="minorHAnsi"/>
          <w:sz w:val="22"/>
          <w:szCs w:val="22"/>
        </w:rPr>
        <w:br/>
      </w:r>
      <w:r w:rsidRPr="00501EF0">
        <w:rPr>
          <w:sz w:val="22"/>
          <w:szCs w:val="22"/>
          <w:u w:val="single"/>
        </w:rPr>
        <w:t>Students enrolled in APPH6238</w:t>
      </w:r>
      <w:r w:rsidRPr="00501EF0">
        <w:rPr>
          <w:sz w:val="22"/>
          <w:szCs w:val="22"/>
        </w:rPr>
        <w:t>: Presentation of a recent research article; 20-30 minutes. This should be similar to a journal club presentation. Chose a paper and send a copy to me. I will post it on Canvas.</w:t>
      </w:r>
    </w:p>
    <w:p w14:paraId="546B6BF8" w14:textId="77777777" w:rsidR="00501EF0" w:rsidRPr="00501EF0" w:rsidRDefault="00501EF0" w:rsidP="00501EF0">
      <w:pPr>
        <w:spacing w:line="276" w:lineRule="auto"/>
        <w:rPr>
          <w:sz w:val="22"/>
          <w:szCs w:val="22"/>
        </w:rPr>
      </w:pPr>
      <w:r w:rsidRPr="00501EF0">
        <w:rPr>
          <w:sz w:val="22"/>
          <w:szCs w:val="22"/>
        </w:rPr>
        <w:t xml:space="preserve">Your talk should provide a brief introduction to the problem addressed in the paper, a description of the methods and results. Describe the author’s conclusions and state whether you agree with them and why or why not. Point out any improvements that could be made in the experimental design, methods, results and/or interpretation. Make sure to address the significance of the work and what questions remain. </w:t>
      </w:r>
      <w:r w:rsidRPr="00501EF0">
        <w:rPr>
          <w:b/>
          <w:i/>
          <w:sz w:val="22"/>
          <w:szCs w:val="22"/>
        </w:rPr>
        <w:t>The class will be required to read and comment on all papers!</w:t>
      </w:r>
    </w:p>
    <w:p w14:paraId="790BF9A6" w14:textId="6A622186" w:rsidR="00706DC4" w:rsidRPr="00706DC4" w:rsidRDefault="00706DC4" w:rsidP="00501EF0">
      <w:pPr>
        <w:spacing w:line="276" w:lineRule="auto"/>
        <w:rPr>
          <w:sz w:val="22"/>
          <w:szCs w:val="22"/>
        </w:rPr>
      </w:pPr>
      <w:r w:rsidRPr="00706DC4">
        <w:rPr>
          <w:sz w:val="22"/>
          <w:szCs w:val="22"/>
        </w:rPr>
        <w:lastRenderedPageBreak/>
        <w:t xml:space="preserve">The </w:t>
      </w:r>
      <w:r w:rsidRPr="00706DC4">
        <w:rPr>
          <w:sz w:val="22"/>
          <w:szCs w:val="22"/>
          <w:u w:val="single"/>
        </w:rPr>
        <w:t>final exam</w:t>
      </w:r>
      <w:r w:rsidRPr="00706DC4">
        <w:rPr>
          <w:sz w:val="22"/>
          <w:szCs w:val="22"/>
        </w:rPr>
        <w:t xml:space="preserve"> will be given during the final exam period. The format will be the same as the mid-term exam and will only address material from the second half of the course.</w:t>
      </w:r>
    </w:p>
    <w:p w14:paraId="757CDD46" w14:textId="77777777" w:rsidR="00706DC4" w:rsidRDefault="00706DC4" w:rsidP="00501EF0">
      <w:pPr>
        <w:spacing w:line="276" w:lineRule="auto"/>
        <w:rPr>
          <w:color w:val="auto"/>
          <w:sz w:val="22"/>
          <w:szCs w:val="22"/>
        </w:rPr>
      </w:pPr>
    </w:p>
    <w:p w14:paraId="73D9CD8A" w14:textId="77777777" w:rsidR="00501EF0" w:rsidRPr="00501EF0" w:rsidRDefault="00501EF0" w:rsidP="00501EF0">
      <w:pPr>
        <w:rPr>
          <w:b/>
          <w:sz w:val="22"/>
          <w:szCs w:val="22"/>
        </w:rPr>
      </w:pPr>
      <w:r w:rsidRPr="00501EF0">
        <w:rPr>
          <w:b/>
          <w:sz w:val="22"/>
          <w:szCs w:val="22"/>
        </w:rPr>
        <w:t>Article Critique:</w:t>
      </w:r>
    </w:p>
    <w:p w14:paraId="05AF1F66" w14:textId="7EB1E044" w:rsidR="00501EF0" w:rsidRPr="008C2E55" w:rsidRDefault="00501EF0" w:rsidP="00501EF0">
      <w:pPr>
        <w:spacing w:line="276" w:lineRule="auto"/>
        <w:rPr>
          <w:color w:val="FF0000"/>
          <w:sz w:val="22"/>
          <w:szCs w:val="22"/>
        </w:rPr>
      </w:pPr>
      <w:r w:rsidRPr="00501EF0">
        <w:rPr>
          <w:sz w:val="22"/>
          <w:szCs w:val="22"/>
          <w:u w:val="single"/>
        </w:rPr>
        <w:t>Students enrolled in APPH 6238</w:t>
      </w:r>
      <w:r w:rsidRPr="00501EF0">
        <w:rPr>
          <w:sz w:val="22"/>
          <w:szCs w:val="22"/>
        </w:rPr>
        <w:t xml:space="preserve">: This is </w:t>
      </w:r>
      <w:r w:rsidRPr="00501EF0">
        <w:rPr>
          <w:b/>
          <w:i/>
          <w:sz w:val="22"/>
          <w:szCs w:val="22"/>
        </w:rPr>
        <w:t>not a review of the literature</w:t>
      </w:r>
      <w:r w:rsidRPr="00501EF0">
        <w:rPr>
          <w:sz w:val="22"/>
          <w:szCs w:val="22"/>
        </w:rPr>
        <w:t xml:space="preserve"> but a </w:t>
      </w:r>
      <w:r w:rsidRPr="00501EF0">
        <w:rPr>
          <w:b/>
          <w:i/>
          <w:sz w:val="22"/>
          <w:szCs w:val="22"/>
        </w:rPr>
        <w:t xml:space="preserve">critique </w:t>
      </w:r>
      <w:r w:rsidRPr="00501EF0">
        <w:rPr>
          <w:sz w:val="22"/>
          <w:szCs w:val="22"/>
        </w:rPr>
        <w:t xml:space="preserve">of an ion channel related </w:t>
      </w:r>
      <w:r w:rsidRPr="00501EF0">
        <w:rPr>
          <w:b/>
          <w:i/>
          <w:sz w:val="22"/>
          <w:szCs w:val="22"/>
        </w:rPr>
        <w:t>original research</w:t>
      </w:r>
      <w:r w:rsidRPr="00501EF0">
        <w:rPr>
          <w:sz w:val="22"/>
          <w:szCs w:val="22"/>
        </w:rPr>
        <w:t xml:space="preserve"> article. The goals of journal article critique are to foster critical analysis of the scientific literature and promote effective written communication. The paper should be 7-10 double spaced pages including references. Students will choose an original research article from a reputable peer-reviewed journal and </w:t>
      </w:r>
      <w:r w:rsidRPr="00501EF0">
        <w:rPr>
          <w:i/>
          <w:sz w:val="22"/>
          <w:szCs w:val="22"/>
          <w:u w:val="single"/>
        </w:rPr>
        <w:t>send a PDF of the paper to me for approval prior to beginning work. I will simply make sure it is a research article is from a reputable journal</w:t>
      </w:r>
      <w:r w:rsidRPr="00501EF0">
        <w:rPr>
          <w:sz w:val="22"/>
          <w:szCs w:val="22"/>
        </w:rPr>
        <w:t xml:space="preserve">. The topic of the journal article should be </w:t>
      </w:r>
      <w:r w:rsidRPr="00501EF0">
        <w:rPr>
          <w:sz w:val="22"/>
          <w:szCs w:val="22"/>
          <w:u w:val="single"/>
        </w:rPr>
        <w:t>broadly</w:t>
      </w:r>
      <w:r w:rsidRPr="00501EF0">
        <w:rPr>
          <w:sz w:val="22"/>
          <w:szCs w:val="22"/>
        </w:rPr>
        <w:t xml:space="preserve"> related to an area covered in class. The critique should begin with a brief review of the literature leading to the reason why the work described in the article was performed and the hypothesis. The review of the literature will require that you read articles in addition to the one you will analyze. Included these articles in your references. The critique should also include a summary of the methods, results and the author’s interpretation and conclusion. Your critique should include a discussion of whether the problem was significant, whether the experimental design and methods appropriate, do you agree with the author’s interpretation of the results, is the work likely to have a significant impact on the field, what (if anything) would you have done differently and what should be done next.  </w:t>
      </w:r>
      <w:r w:rsidRPr="00FE3909">
        <w:rPr>
          <w:b/>
          <w:color w:val="auto"/>
          <w:sz w:val="22"/>
          <w:szCs w:val="22"/>
        </w:rPr>
        <w:t xml:space="preserve">Choose a paper and have it approved by </w:t>
      </w:r>
      <w:r w:rsidR="00FE3909" w:rsidRPr="00FE3909">
        <w:rPr>
          <w:b/>
          <w:color w:val="auto"/>
          <w:sz w:val="22"/>
          <w:szCs w:val="22"/>
        </w:rPr>
        <w:t>October 1.</w:t>
      </w:r>
      <w:r w:rsidRPr="008C2E55">
        <w:rPr>
          <w:color w:val="FF0000"/>
          <w:sz w:val="22"/>
          <w:szCs w:val="22"/>
        </w:rPr>
        <w:t xml:space="preserve"> </w:t>
      </w:r>
    </w:p>
    <w:p w14:paraId="36E637F3" w14:textId="41C5EFF2" w:rsidR="0080674D" w:rsidRPr="00F1592A" w:rsidRDefault="00F1592A" w:rsidP="00501EF0">
      <w:pPr>
        <w:spacing w:line="276" w:lineRule="auto"/>
        <w:rPr>
          <w:b/>
          <w:color w:val="auto"/>
          <w:sz w:val="22"/>
          <w:szCs w:val="22"/>
        </w:rPr>
      </w:pPr>
      <w:r w:rsidRPr="00F1592A">
        <w:rPr>
          <w:b/>
          <w:color w:val="auto"/>
          <w:sz w:val="22"/>
          <w:szCs w:val="22"/>
        </w:rPr>
        <w:t>Homework and Quizzes:</w:t>
      </w:r>
    </w:p>
    <w:p w14:paraId="6192DCF8" w14:textId="170101FC" w:rsidR="00F1592A" w:rsidRDefault="00F1592A" w:rsidP="00501EF0">
      <w:pPr>
        <w:spacing w:line="276" w:lineRule="auto"/>
        <w:rPr>
          <w:color w:val="auto"/>
          <w:sz w:val="22"/>
          <w:szCs w:val="22"/>
        </w:rPr>
      </w:pPr>
      <w:r>
        <w:rPr>
          <w:color w:val="auto"/>
          <w:sz w:val="22"/>
          <w:szCs w:val="22"/>
        </w:rPr>
        <w:t>Graduate and undergraduate students will do the same homework projects and quizzes.</w:t>
      </w:r>
    </w:p>
    <w:p w14:paraId="1CB5DE84" w14:textId="77777777" w:rsidR="00F1592A" w:rsidRPr="00CA03BE" w:rsidRDefault="00F1592A" w:rsidP="00501EF0">
      <w:pPr>
        <w:spacing w:line="276" w:lineRule="auto"/>
        <w:rPr>
          <w:color w:val="auto"/>
          <w:sz w:val="22"/>
          <w:szCs w:val="22"/>
        </w:rPr>
      </w:pPr>
    </w:p>
    <w:p w14:paraId="329D13FD" w14:textId="77777777" w:rsidR="00CB6EA3" w:rsidRPr="00BB6738" w:rsidRDefault="00CB6EA3" w:rsidP="00501EF0">
      <w:pPr>
        <w:spacing w:line="276" w:lineRule="auto"/>
        <w:rPr>
          <w:b/>
          <w:color w:val="auto"/>
          <w:sz w:val="22"/>
          <w:szCs w:val="22"/>
        </w:rPr>
      </w:pPr>
      <w:r w:rsidRPr="00BB6738">
        <w:rPr>
          <w:b/>
          <w:color w:val="auto"/>
          <w:sz w:val="22"/>
          <w:szCs w:val="22"/>
        </w:rPr>
        <w:t>Grading Scale</w:t>
      </w:r>
    </w:p>
    <w:p w14:paraId="4F14B16B" w14:textId="77777777" w:rsidR="00CB6EA3" w:rsidRPr="00BB6738" w:rsidRDefault="00CB6EA3" w:rsidP="00501EF0">
      <w:pPr>
        <w:spacing w:after="0" w:line="276" w:lineRule="auto"/>
        <w:rPr>
          <w:color w:val="auto"/>
          <w:sz w:val="22"/>
          <w:szCs w:val="22"/>
        </w:rPr>
      </w:pPr>
      <w:r w:rsidRPr="00BB6738">
        <w:rPr>
          <w:color w:val="auto"/>
          <w:sz w:val="22"/>
          <w:szCs w:val="22"/>
        </w:rPr>
        <w:t>Your final grade will be assigned as a letter grade according to the following scale:</w:t>
      </w:r>
    </w:p>
    <w:p w14:paraId="67E72DE9" w14:textId="77777777" w:rsidR="00CB6EA3" w:rsidRPr="00BB6738" w:rsidRDefault="00CB6EA3" w:rsidP="00501EF0">
      <w:pPr>
        <w:spacing w:after="0" w:line="276" w:lineRule="auto"/>
        <w:ind w:left="720"/>
        <w:rPr>
          <w:color w:val="auto"/>
          <w:sz w:val="22"/>
          <w:szCs w:val="22"/>
        </w:rPr>
      </w:pPr>
      <w:r w:rsidRPr="00BB6738">
        <w:rPr>
          <w:color w:val="auto"/>
          <w:sz w:val="22"/>
          <w:szCs w:val="22"/>
        </w:rPr>
        <w:t>A</w:t>
      </w:r>
      <w:r w:rsidRPr="00BB6738">
        <w:rPr>
          <w:color w:val="auto"/>
          <w:sz w:val="22"/>
          <w:szCs w:val="22"/>
        </w:rPr>
        <w:tab/>
        <w:t>90-100%</w:t>
      </w:r>
    </w:p>
    <w:p w14:paraId="2AD92DE5" w14:textId="77777777" w:rsidR="00CB6EA3" w:rsidRPr="00BB6738" w:rsidRDefault="00CB6EA3" w:rsidP="00501EF0">
      <w:pPr>
        <w:spacing w:after="0" w:line="276" w:lineRule="auto"/>
        <w:ind w:left="720"/>
        <w:rPr>
          <w:color w:val="auto"/>
          <w:sz w:val="22"/>
          <w:szCs w:val="22"/>
        </w:rPr>
      </w:pPr>
      <w:r w:rsidRPr="00BB6738">
        <w:rPr>
          <w:color w:val="auto"/>
          <w:sz w:val="22"/>
          <w:szCs w:val="22"/>
        </w:rPr>
        <w:t>B</w:t>
      </w:r>
      <w:r w:rsidRPr="00BB6738">
        <w:rPr>
          <w:color w:val="auto"/>
          <w:sz w:val="22"/>
          <w:szCs w:val="22"/>
        </w:rPr>
        <w:tab/>
        <w:t>80-89%</w:t>
      </w:r>
    </w:p>
    <w:p w14:paraId="68C27365" w14:textId="77777777" w:rsidR="00CB6EA3" w:rsidRPr="00BB6738" w:rsidRDefault="00CB6EA3" w:rsidP="00501EF0">
      <w:pPr>
        <w:spacing w:after="0" w:line="276" w:lineRule="auto"/>
        <w:ind w:left="720"/>
        <w:rPr>
          <w:color w:val="auto"/>
          <w:sz w:val="22"/>
          <w:szCs w:val="22"/>
        </w:rPr>
      </w:pPr>
      <w:r w:rsidRPr="00BB6738">
        <w:rPr>
          <w:color w:val="auto"/>
          <w:sz w:val="22"/>
          <w:szCs w:val="22"/>
        </w:rPr>
        <w:t>C</w:t>
      </w:r>
      <w:r w:rsidRPr="00BB6738">
        <w:rPr>
          <w:color w:val="auto"/>
          <w:sz w:val="22"/>
          <w:szCs w:val="22"/>
        </w:rPr>
        <w:tab/>
        <w:t>70-79%</w:t>
      </w:r>
    </w:p>
    <w:p w14:paraId="06D1D54B" w14:textId="77777777" w:rsidR="00CB6EA3" w:rsidRPr="00BB6738" w:rsidRDefault="00CB6EA3" w:rsidP="00501EF0">
      <w:pPr>
        <w:spacing w:after="0" w:line="276" w:lineRule="auto"/>
        <w:ind w:left="720"/>
        <w:rPr>
          <w:color w:val="auto"/>
          <w:sz w:val="22"/>
          <w:szCs w:val="22"/>
        </w:rPr>
      </w:pPr>
      <w:r w:rsidRPr="00BB6738">
        <w:rPr>
          <w:color w:val="auto"/>
          <w:sz w:val="22"/>
          <w:szCs w:val="22"/>
        </w:rPr>
        <w:t>D</w:t>
      </w:r>
      <w:r w:rsidRPr="00BB6738">
        <w:rPr>
          <w:color w:val="auto"/>
          <w:sz w:val="22"/>
          <w:szCs w:val="22"/>
        </w:rPr>
        <w:tab/>
        <w:t>60-69%</w:t>
      </w:r>
    </w:p>
    <w:p w14:paraId="3AF04B6E" w14:textId="77777777" w:rsidR="00CB6EA3" w:rsidRPr="00BB6738" w:rsidRDefault="00CB6EA3" w:rsidP="00501EF0">
      <w:pPr>
        <w:spacing w:line="276" w:lineRule="auto"/>
        <w:ind w:left="720"/>
        <w:rPr>
          <w:color w:val="auto"/>
          <w:sz w:val="22"/>
          <w:szCs w:val="22"/>
        </w:rPr>
      </w:pPr>
      <w:r w:rsidRPr="00BB6738">
        <w:rPr>
          <w:color w:val="auto"/>
          <w:sz w:val="22"/>
          <w:szCs w:val="22"/>
        </w:rPr>
        <w:t>F</w:t>
      </w:r>
      <w:r w:rsidRPr="00BB6738">
        <w:rPr>
          <w:color w:val="auto"/>
          <w:sz w:val="22"/>
          <w:szCs w:val="22"/>
        </w:rPr>
        <w:tab/>
        <w:t>0-59%</w:t>
      </w:r>
    </w:p>
    <w:p w14:paraId="2F8A82BE" w14:textId="77777777" w:rsidR="00CB6EA3" w:rsidRPr="00967441" w:rsidRDefault="00CB6EA3" w:rsidP="00501EF0">
      <w:pPr>
        <w:spacing w:before="240" w:after="80" w:line="276" w:lineRule="auto"/>
        <w:rPr>
          <w:b/>
          <w:color w:val="262626" w:themeColor="text1" w:themeTint="D9"/>
          <w:sz w:val="22"/>
          <w:szCs w:val="22"/>
        </w:rPr>
      </w:pPr>
      <w:r w:rsidRPr="00967441">
        <w:rPr>
          <w:b/>
          <w:color w:val="0F6FC6" w:themeColor="accent1"/>
          <w:sz w:val="22"/>
          <w:szCs w:val="22"/>
        </w:rPr>
        <w:t>Course Materials</w:t>
      </w:r>
    </w:p>
    <w:p w14:paraId="17315439" w14:textId="26EACF8A" w:rsidR="00CA264E" w:rsidRPr="00CA264E" w:rsidRDefault="00CB6EA3" w:rsidP="00501EF0">
      <w:pPr>
        <w:spacing w:before="240" w:after="80" w:line="276" w:lineRule="auto"/>
        <w:rPr>
          <w:sz w:val="22"/>
          <w:szCs w:val="22"/>
        </w:rPr>
      </w:pPr>
      <w:r w:rsidRPr="00CA264E">
        <w:rPr>
          <w:b/>
          <w:color w:val="auto"/>
          <w:sz w:val="22"/>
          <w:szCs w:val="22"/>
        </w:rPr>
        <w:t xml:space="preserve">Required textbook: </w:t>
      </w:r>
      <w:r w:rsidR="00CA264E" w:rsidRPr="00CA264E">
        <w:rPr>
          <w:sz w:val="22"/>
          <w:szCs w:val="22"/>
        </w:rPr>
        <w:t>Ashcroft, F. Ion Channels and Disease. Academic Press 2000.</w:t>
      </w:r>
    </w:p>
    <w:p w14:paraId="5A78DCB5" w14:textId="559BDF12" w:rsidR="00CA264E" w:rsidRPr="00CA264E" w:rsidRDefault="00CA264E" w:rsidP="00501EF0">
      <w:pPr>
        <w:spacing w:line="276" w:lineRule="auto"/>
        <w:rPr>
          <w:sz w:val="22"/>
          <w:szCs w:val="22"/>
        </w:rPr>
      </w:pPr>
      <w:r w:rsidRPr="00CA264E">
        <w:rPr>
          <w:sz w:val="22"/>
          <w:szCs w:val="22"/>
        </w:rPr>
        <w:tab/>
        <w:t xml:space="preserve"> </w:t>
      </w:r>
      <w:r>
        <w:rPr>
          <w:sz w:val="22"/>
          <w:szCs w:val="22"/>
        </w:rPr>
        <w:tab/>
        <w:t xml:space="preserve">         </w:t>
      </w:r>
      <w:r w:rsidRPr="00CA264E">
        <w:rPr>
          <w:sz w:val="22"/>
          <w:szCs w:val="22"/>
        </w:rPr>
        <w:t>Original research and review articles to be posted to Canvas.</w:t>
      </w:r>
    </w:p>
    <w:p w14:paraId="69B7E8F6" w14:textId="77777777" w:rsidR="00CA264E" w:rsidRPr="00CA264E" w:rsidRDefault="00CA264E" w:rsidP="00501EF0">
      <w:pPr>
        <w:spacing w:line="276" w:lineRule="auto"/>
        <w:rPr>
          <w:sz w:val="22"/>
          <w:szCs w:val="22"/>
        </w:rPr>
      </w:pPr>
    </w:p>
    <w:p w14:paraId="4F712412" w14:textId="77777777" w:rsidR="00CA264E" w:rsidRPr="00CA264E" w:rsidRDefault="00CA264E" w:rsidP="00501EF0">
      <w:pPr>
        <w:spacing w:line="276" w:lineRule="auto"/>
        <w:rPr>
          <w:sz w:val="22"/>
          <w:szCs w:val="22"/>
        </w:rPr>
      </w:pPr>
      <w:r w:rsidRPr="00CA264E">
        <w:rPr>
          <w:sz w:val="22"/>
          <w:szCs w:val="22"/>
        </w:rPr>
        <w:t xml:space="preserve">Optional Additional Resources: </w:t>
      </w:r>
      <w:proofErr w:type="spellStart"/>
      <w:r w:rsidRPr="00CA264E">
        <w:rPr>
          <w:sz w:val="22"/>
          <w:szCs w:val="22"/>
        </w:rPr>
        <w:t>Hille</w:t>
      </w:r>
      <w:proofErr w:type="spellEnd"/>
      <w:r w:rsidRPr="00CA264E">
        <w:rPr>
          <w:sz w:val="22"/>
          <w:szCs w:val="22"/>
        </w:rPr>
        <w:t>, B. Ion Channels of Excitable Membranes, 3</w:t>
      </w:r>
      <w:r w:rsidRPr="00CA264E">
        <w:rPr>
          <w:sz w:val="22"/>
          <w:szCs w:val="22"/>
          <w:vertAlign w:val="superscript"/>
        </w:rPr>
        <w:t>rd</w:t>
      </w:r>
      <w:r w:rsidRPr="00CA264E">
        <w:rPr>
          <w:sz w:val="22"/>
          <w:szCs w:val="22"/>
        </w:rPr>
        <w:t xml:space="preserve"> edition, Sinauer, 2001. A copy of this book is on reserve at the library.</w:t>
      </w:r>
    </w:p>
    <w:p w14:paraId="57A3FE36" w14:textId="77777777" w:rsidR="002E4D45" w:rsidRDefault="00B852A7" w:rsidP="00501EF0">
      <w:pPr>
        <w:spacing w:line="276" w:lineRule="auto"/>
        <w:rPr>
          <w:sz w:val="22"/>
          <w:szCs w:val="22"/>
        </w:rPr>
      </w:pPr>
      <w:r w:rsidRPr="00CA264E">
        <w:rPr>
          <w:b/>
          <w:sz w:val="22"/>
          <w:szCs w:val="22"/>
        </w:rPr>
        <w:lastRenderedPageBreak/>
        <w:t>Required Software</w:t>
      </w:r>
      <w:r w:rsidRPr="00CA264E">
        <w:rPr>
          <w:sz w:val="22"/>
          <w:szCs w:val="22"/>
        </w:rPr>
        <w:t xml:space="preserve">: Two free software programs, </w:t>
      </w:r>
      <w:r w:rsidRPr="00CA264E">
        <w:rPr>
          <w:i/>
          <w:sz w:val="22"/>
          <w:szCs w:val="22"/>
        </w:rPr>
        <w:t>Electrophysiology of the Neuron</w:t>
      </w:r>
      <w:r w:rsidRPr="00CA264E">
        <w:rPr>
          <w:sz w:val="22"/>
          <w:szCs w:val="22"/>
        </w:rPr>
        <w:t xml:space="preserve"> and </w:t>
      </w:r>
      <w:proofErr w:type="spellStart"/>
      <w:r w:rsidRPr="00CA264E">
        <w:rPr>
          <w:i/>
          <w:sz w:val="22"/>
          <w:szCs w:val="22"/>
        </w:rPr>
        <w:t>ChimeraX</w:t>
      </w:r>
      <w:proofErr w:type="spellEnd"/>
      <w:r w:rsidRPr="00CA264E">
        <w:rPr>
          <w:sz w:val="22"/>
          <w:szCs w:val="22"/>
        </w:rPr>
        <w:t xml:space="preserve"> will be used for class homework.</w:t>
      </w:r>
    </w:p>
    <w:p w14:paraId="16B2C79B" w14:textId="6DE3CFB3" w:rsidR="00B852A7" w:rsidRPr="00CA264E" w:rsidRDefault="00B852A7" w:rsidP="00501EF0">
      <w:pPr>
        <w:spacing w:line="276" w:lineRule="auto"/>
        <w:rPr>
          <w:sz w:val="22"/>
          <w:szCs w:val="22"/>
        </w:rPr>
      </w:pPr>
      <w:r w:rsidRPr="00CA264E">
        <w:rPr>
          <w:sz w:val="22"/>
          <w:szCs w:val="22"/>
        </w:rPr>
        <w:t xml:space="preserve">Download Electrophysiology of the Neuron at: </w:t>
      </w:r>
      <w:hyperlink r:id="rId9" w:history="1">
        <w:r w:rsidRPr="00CA264E">
          <w:rPr>
            <w:rStyle w:val="Hyperlink"/>
            <w:sz w:val="22"/>
            <w:szCs w:val="22"/>
          </w:rPr>
          <w:t>https://www.eotnprogram.org/</w:t>
        </w:r>
      </w:hyperlink>
    </w:p>
    <w:p w14:paraId="0FC4F06A" w14:textId="73879A19" w:rsidR="00B852A7" w:rsidRPr="00CA264E" w:rsidRDefault="00B852A7" w:rsidP="00501EF0">
      <w:pPr>
        <w:spacing w:line="276" w:lineRule="auto"/>
        <w:rPr>
          <w:sz w:val="22"/>
          <w:szCs w:val="22"/>
        </w:rPr>
      </w:pPr>
      <w:r w:rsidRPr="00CA264E">
        <w:rPr>
          <w:sz w:val="22"/>
          <w:szCs w:val="22"/>
        </w:rPr>
        <w:t xml:space="preserve">Download </w:t>
      </w:r>
      <w:proofErr w:type="spellStart"/>
      <w:r w:rsidRPr="00CA264E">
        <w:rPr>
          <w:sz w:val="22"/>
          <w:szCs w:val="22"/>
        </w:rPr>
        <w:t>ChimeraX</w:t>
      </w:r>
      <w:proofErr w:type="spellEnd"/>
      <w:r w:rsidRPr="00CA264E">
        <w:rPr>
          <w:sz w:val="22"/>
          <w:szCs w:val="22"/>
        </w:rPr>
        <w:t xml:space="preserve"> </w:t>
      </w:r>
      <w:proofErr w:type="gramStart"/>
      <w:r w:rsidRPr="00CA264E">
        <w:rPr>
          <w:sz w:val="22"/>
          <w:szCs w:val="22"/>
        </w:rPr>
        <w:t>at :</w:t>
      </w:r>
      <w:proofErr w:type="gramEnd"/>
      <w:hyperlink r:id="rId10" w:history="1">
        <w:r w:rsidRPr="00CA264E">
          <w:rPr>
            <w:rStyle w:val="Hyperlink"/>
            <w:sz w:val="22"/>
            <w:szCs w:val="22"/>
          </w:rPr>
          <w:t>https://www.rbvi.ucsf.edu/chimerax/</w:t>
        </w:r>
      </w:hyperlink>
    </w:p>
    <w:p w14:paraId="2E41CABD" w14:textId="77777777" w:rsidR="00CB6EA3" w:rsidRPr="00967441" w:rsidRDefault="00CB6EA3" w:rsidP="00501EF0">
      <w:pPr>
        <w:pStyle w:val="Heading2"/>
        <w:spacing w:line="276" w:lineRule="auto"/>
        <w:rPr>
          <w:color w:val="auto"/>
          <w:szCs w:val="22"/>
        </w:rPr>
      </w:pPr>
      <w:r w:rsidRPr="00967441">
        <w:rPr>
          <w:color w:val="auto"/>
          <w:szCs w:val="22"/>
        </w:rPr>
        <w:t>Course Website and Other Classroom Management Tools</w:t>
      </w:r>
    </w:p>
    <w:p w14:paraId="2D0B8522" w14:textId="5043F61A" w:rsidR="00CB6EA3" w:rsidRPr="00BB6738" w:rsidRDefault="00CB6EA3" w:rsidP="00501EF0">
      <w:pPr>
        <w:spacing w:before="240" w:after="80" w:line="276" w:lineRule="auto"/>
        <w:rPr>
          <w:color w:val="auto"/>
          <w:sz w:val="22"/>
          <w:szCs w:val="22"/>
        </w:rPr>
      </w:pPr>
      <w:r w:rsidRPr="00BB6738">
        <w:rPr>
          <w:color w:val="auto"/>
          <w:sz w:val="22"/>
          <w:szCs w:val="22"/>
        </w:rPr>
        <w:t>All course assignments, readings and grades will be posted and submitted via Canvas.</w:t>
      </w:r>
      <w:r w:rsidR="00913898">
        <w:rPr>
          <w:color w:val="auto"/>
          <w:sz w:val="22"/>
          <w:szCs w:val="22"/>
        </w:rPr>
        <w:t xml:space="preserve"> </w:t>
      </w:r>
    </w:p>
    <w:p w14:paraId="2DFF4657" w14:textId="77777777" w:rsidR="00CB6EA3" w:rsidRPr="0090430B" w:rsidRDefault="00CB6EA3" w:rsidP="00501EF0">
      <w:pPr>
        <w:spacing w:before="240" w:after="80" w:line="276" w:lineRule="auto"/>
        <w:rPr>
          <w:b/>
          <w:color w:val="262626" w:themeColor="text1" w:themeTint="D9"/>
          <w:sz w:val="24"/>
          <w:szCs w:val="24"/>
        </w:rPr>
      </w:pPr>
      <w:r w:rsidRPr="00425E17">
        <w:rPr>
          <w:b/>
          <w:color w:val="0F6FC6" w:themeColor="accent1"/>
          <w:sz w:val="24"/>
          <w:szCs w:val="24"/>
        </w:rPr>
        <w:t>Course Expectations &amp; Guidelines</w:t>
      </w:r>
      <w:r w:rsidRPr="1177F073">
        <w:rPr>
          <w:color w:val="7D9532" w:themeColor="accent6" w:themeShade="BF"/>
        </w:rPr>
        <w:t xml:space="preserve"> </w:t>
      </w:r>
    </w:p>
    <w:p w14:paraId="353A3B0B" w14:textId="77777777" w:rsidR="00CB6EA3" w:rsidRPr="00B05887" w:rsidRDefault="00CB6EA3" w:rsidP="00501EF0">
      <w:pPr>
        <w:pStyle w:val="Heading2"/>
        <w:spacing w:line="276" w:lineRule="auto"/>
        <w:rPr>
          <w:color w:val="auto"/>
          <w:szCs w:val="22"/>
        </w:rPr>
      </w:pPr>
      <w:r w:rsidRPr="00B05887">
        <w:rPr>
          <w:color w:val="auto"/>
          <w:szCs w:val="22"/>
        </w:rPr>
        <w:t>Academic Integrity</w:t>
      </w:r>
    </w:p>
    <w:p w14:paraId="15F7DAC2" w14:textId="77777777" w:rsidR="00CB6EA3" w:rsidRPr="00642CB6" w:rsidRDefault="00CB6EA3" w:rsidP="00501EF0">
      <w:pPr>
        <w:spacing w:line="276" w:lineRule="auto"/>
        <w:rPr>
          <w:sz w:val="22"/>
          <w:szCs w:val="22"/>
        </w:rPr>
      </w:pPr>
      <w:r w:rsidRPr="00B05887">
        <w:rPr>
          <w:color w:val="auto"/>
          <w:sz w:val="22"/>
          <w:szCs w:val="22"/>
        </w:rPr>
        <w:t xml:space="preserve">Georgia Tech aims to cultivate a community based on trust, academic integrity, and honor. Students are expected to act according to the highest ethical standards.  For information on Georgia Tech's Academic Honor Code, please visit http://www.catalog.gatech.edu/policies/honor-code/ or </w:t>
      </w:r>
      <w:hyperlink r:id="rId11" w:history="1">
        <w:r w:rsidRPr="00642CB6">
          <w:rPr>
            <w:rStyle w:val="Hyperlink"/>
            <w:sz w:val="22"/>
            <w:szCs w:val="22"/>
          </w:rPr>
          <w:t>http://www.catalog.gatech.edu/rules/18/</w:t>
        </w:r>
      </w:hyperlink>
      <w:r w:rsidRPr="00642CB6">
        <w:rPr>
          <w:sz w:val="22"/>
          <w:szCs w:val="22"/>
        </w:rPr>
        <w:t>.</w:t>
      </w:r>
    </w:p>
    <w:p w14:paraId="608FFC12" w14:textId="77777777" w:rsidR="00CB6EA3" w:rsidRPr="00B05887" w:rsidRDefault="00CB6EA3" w:rsidP="00501EF0">
      <w:pPr>
        <w:spacing w:line="276" w:lineRule="auto"/>
        <w:rPr>
          <w:color w:val="auto"/>
          <w:sz w:val="22"/>
          <w:szCs w:val="22"/>
        </w:rPr>
      </w:pPr>
      <w:r w:rsidRPr="00B05887">
        <w:rPr>
          <w:color w:val="auto"/>
          <w:sz w:val="22"/>
          <w:szCs w:val="22"/>
        </w:rPr>
        <w:t>Any student suspected of cheating or plagiarizing on a quiz, exam, or assignment will be reported to the Office of Student Integrity, who will investigate the incident and identify the appropriate penalty for violations.</w:t>
      </w:r>
    </w:p>
    <w:p w14:paraId="0EC63634" w14:textId="77777777" w:rsidR="00CB6EA3" w:rsidRPr="00B05887" w:rsidRDefault="00CB6EA3" w:rsidP="00501EF0">
      <w:pPr>
        <w:pStyle w:val="Heading2"/>
        <w:spacing w:line="276" w:lineRule="auto"/>
        <w:rPr>
          <w:color w:val="auto"/>
          <w:szCs w:val="22"/>
        </w:rPr>
      </w:pPr>
      <w:r w:rsidRPr="00B05887">
        <w:rPr>
          <w:color w:val="auto"/>
          <w:szCs w:val="22"/>
        </w:rPr>
        <w:t>Extensions, Late Assignments, &amp; Re-Scheduled/Missed Exams</w:t>
      </w:r>
    </w:p>
    <w:p w14:paraId="651A1F70" w14:textId="77777777" w:rsidR="00CB6EA3" w:rsidRPr="00B05887" w:rsidRDefault="00CB6EA3" w:rsidP="00501EF0">
      <w:pPr>
        <w:spacing w:line="276" w:lineRule="auto"/>
        <w:rPr>
          <w:color w:val="auto"/>
          <w:sz w:val="22"/>
          <w:szCs w:val="22"/>
        </w:rPr>
      </w:pPr>
      <w:r w:rsidRPr="00B05887">
        <w:rPr>
          <w:color w:val="auto"/>
          <w:sz w:val="22"/>
          <w:szCs w:val="22"/>
        </w:rPr>
        <w:t xml:space="preserve">Rescheduling an exam must be done in advance and receive approval from the instructor. An exam missed without prior approval will receive a zero. </w:t>
      </w:r>
    </w:p>
    <w:p w14:paraId="3634EE85" w14:textId="77777777" w:rsidR="00CB6EA3" w:rsidRPr="00B05887" w:rsidRDefault="00CB6EA3" w:rsidP="00501EF0">
      <w:pPr>
        <w:pStyle w:val="Heading2"/>
        <w:spacing w:line="276" w:lineRule="auto"/>
        <w:rPr>
          <w:color w:val="auto"/>
          <w:szCs w:val="22"/>
        </w:rPr>
      </w:pPr>
      <w:r w:rsidRPr="00B05887">
        <w:rPr>
          <w:color w:val="auto"/>
          <w:szCs w:val="22"/>
        </w:rPr>
        <w:t>Accommodations for Students with Disabilities</w:t>
      </w:r>
    </w:p>
    <w:p w14:paraId="27AF2E33" w14:textId="254C8604" w:rsidR="00CB6EA3" w:rsidRPr="00B05887" w:rsidRDefault="00CB6EA3" w:rsidP="00501EF0">
      <w:pPr>
        <w:spacing w:line="276" w:lineRule="auto"/>
        <w:rPr>
          <w:color w:val="auto"/>
          <w:sz w:val="22"/>
          <w:szCs w:val="22"/>
        </w:rPr>
      </w:pPr>
      <w:r w:rsidRPr="00B05887">
        <w:rPr>
          <w:bCs/>
          <w:color w:val="auto"/>
          <w:sz w:val="22"/>
          <w:szCs w:val="22"/>
        </w:rPr>
        <w:t xml:space="preserve">If you are a student with learning needs that </w:t>
      </w:r>
      <w:r w:rsidRPr="00B05887">
        <w:rPr>
          <w:color w:val="auto"/>
          <w:sz w:val="22"/>
          <w:szCs w:val="22"/>
        </w:rPr>
        <w:t xml:space="preserve">require </w:t>
      </w:r>
      <w:r w:rsidRPr="00B05887">
        <w:rPr>
          <w:bCs/>
          <w:color w:val="auto"/>
          <w:sz w:val="22"/>
          <w:szCs w:val="22"/>
        </w:rPr>
        <w:t xml:space="preserve">special </w:t>
      </w:r>
      <w:r w:rsidRPr="00B05887">
        <w:rPr>
          <w:color w:val="auto"/>
          <w:sz w:val="22"/>
          <w:szCs w:val="22"/>
        </w:rPr>
        <w:t>accommodation</w:t>
      </w:r>
      <w:r w:rsidRPr="00B05887">
        <w:rPr>
          <w:bCs/>
          <w:color w:val="auto"/>
          <w:sz w:val="22"/>
          <w:szCs w:val="22"/>
        </w:rPr>
        <w:t xml:space="preserve">, </w:t>
      </w:r>
      <w:r w:rsidRPr="00B05887">
        <w:rPr>
          <w:color w:val="auto"/>
          <w:sz w:val="22"/>
          <w:szCs w:val="22"/>
        </w:rPr>
        <w:t xml:space="preserve">contact </w:t>
      </w:r>
      <w:r w:rsidRPr="00B05887">
        <w:rPr>
          <w:bCs/>
          <w:color w:val="auto"/>
          <w:sz w:val="22"/>
          <w:szCs w:val="22"/>
        </w:rPr>
        <w:t>the Office of Disability Services</w:t>
      </w:r>
      <w:r w:rsidRPr="00B05887">
        <w:rPr>
          <w:color w:val="auto"/>
          <w:sz w:val="22"/>
          <w:szCs w:val="22"/>
        </w:rPr>
        <w:t xml:space="preserve"> at (404)894-256</w:t>
      </w:r>
      <w:r w:rsidRPr="00B05887">
        <w:rPr>
          <w:bCs/>
          <w:color w:val="auto"/>
          <w:sz w:val="22"/>
          <w:szCs w:val="22"/>
        </w:rPr>
        <w:t>3</w:t>
      </w:r>
      <w:r w:rsidRPr="00B05887">
        <w:rPr>
          <w:color w:val="auto"/>
          <w:sz w:val="22"/>
          <w:szCs w:val="22"/>
        </w:rPr>
        <w:t xml:space="preserve"> or </w:t>
      </w:r>
      <w:hyperlink r:id="rId12" w:history="1">
        <w:r w:rsidRPr="00642CB6">
          <w:rPr>
            <w:rStyle w:val="Hyperlink"/>
            <w:sz w:val="22"/>
            <w:szCs w:val="22"/>
          </w:rPr>
          <w:t>http://disabilityservices.gatech.edu/</w:t>
        </w:r>
      </w:hyperlink>
      <w:r w:rsidRPr="00642CB6">
        <w:rPr>
          <w:bCs/>
          <w:sz w:val="22"/>
          <w:szCs w:val="22"/>
        </w:rPr>
        <w:t>,</w:t>
      </w:r>
      <w:r w:rsidRPr="00642CB6">
        <w:rPr>
          <w:sz w:val="22"/>
          <w:szCs w:val="22"/>
        </w:rPr>
        <w:t xml:space="preserve"> </w:t>
      </w:r>
      <w:r w:rsidRPr="00B05887">
        <w:rPr>
          <w:color w:val="auto"/>
          <w:sz w:val="22"/>
          <w:szCs w:val="22"/>
        </w:rPr>
        <w:t>as soon as possible</w:t>
      </w:r>
      <w:r w:rsidRPr="00B05887">
        <w:rPr>
          <w:bCs/>
          <w:color w:val="auto"/>
          <w:sz w:val="22"/>
          <w:szCs w:val="22"/>
        </w:rPr>
        <w:t xml:space="preserve">, to </w:t>
      </w:r>
      <w:r w:rsidRPr="00B05887">
        <w:rPr>
          <w:color w:val="auto"/>
          <w:sz w:val="22"/>
          <w:szCs w:val="22"/>
        </w:rPr>
        <w:t xml:space="preserve">make an appointment to discuss </w:t>
      </w:r>
      <w:r w:rsidRPr="00B05887">
        <w:rPr>
          <w:bCs/>
          <w:color w:val="auto"/>
          <w:sz w:val="22"/>
          <w:szCs w:val="22"/>
        </w:rPr>
        <w:t xml:space="preserve">your </w:t>
      </w:r>
      <w:r w:rsidRPr="00B05887">
        <w:rPr>
          <w:color w:val="auto"/>
          <w:sz w:val="22"/>
          <w:szCs w:val="22"/>
        </w:rPr>
        <w:t xml:space="preserve">special needs and </w:t>
      </w:r>
      <w:r w:rsidRPr="00B05887">
        <w:rPr>
          <w:bCs/>
          <w:color w:val="auto"/>
          <w:sz w:val="22"/>
          <w:szCs w:val="22"/>
        </w:rPr>
        <w:t xml:space="preserve">to </w:t>
      </w:r>
      <w:r w:rsidRPr="00B05887">
        <w:rPr>
          <w:color w:val="auto"/>
          <w:sz w:val="22"/>
          <w:szCs w:val="22"/>
        </w:rPr>
        <w:t xml:space="preserve">obtain an accommodations letter. </w:t>
      </w:r>
    </w:p>
    <w:p w14:paraId="068C11C1" w14:textId="77777777" w:rsidR="00CB6EA3" w:rsidRPr="00B05887" w:rsidRDefault="00CB6EA3" w:rsidP="00501EF0">
      <w:pPr>
        <w:pStyle w:val="Heading2"/>
        <w:spacing w:line="276" w:lineRule="auto"/>
        <w:rPr>
          <w:color w:val="auto"/>
          <w:szCs w:val="22"/>
        </w:rPr>
      </w:pPr>
      <w:r w:rsidRPr="00B05887">
        <w:rPr>
          <w:color w:val="auto"/>
          <w:szCs w:val="22"/>
        </w:rPr>
        <w:t>Student-Faculty Expectations Agreement</w:t>
      </w:r>
    </w:p>
    <w:p w14:paraId="526D5DB5" w14:textId="451C8CBA" w:rsidR="00501EF0" w:rsidRDefault="00CB6EA3" w:rsidP="00501EF0">
      <w:pPr>
        <w:spacing w:line="276" w:lineRule="auto"/>
        <w:rPr>
          <w:color w:val="auto"/>
          <w:sz w:val="22"/>
          <w:szCs w:val="22"/>
        </w:rPr>
      </w:pPr>
      <w:r w:rsidRPr="00B05887">
        <w:rPr>
          <w:color w:val="auto"/>
          <w:sz w:val="22"/>
          <w:szCs w:val="22"/>
        </w:rPr>
        <w:t xml:space="preserve">At Georgia Tech, we believe that it is important to strive for an atmosphere of mutual respect, acknowledgement, and responsibility between faculty members and the student body. See </w:t>
      </w:r>
      <w:hyperlink r:id="rId13">
        <w:r w:rsidRPr="00B05887">
          <w:rPr>
            <w:rStyle w:val="Hyperlink"/>
            <w:color w:val="auto"/>
            <w:sz w:val="22"/>
            <w:szCs w:val="22"/>
          </w:rPr>
          <w:t>http://www.catalog.gatech.edu/rules/22/</w:t>
        </w:r>
      </w:hyperlink>
      <w:r w:rsidRPr="00B05887">
        <w:rPr>
          <w:color w:val="auto"/>
          <w:sz w:val="22"/>
          <w:szCs w:val="22"/>
        </w:rPr>
        <w:t xml:space="preserve"> for an articulation of some basic expectation that you can have of me and that I have of you. In the end, simple respect for knowledge, hard work, and cordial interactions will help build the environment we seek. Therefore, I encourage you to remain committed to the ideals of Georgia Tech while in this class.</w:t>
      </w:r>
      <w:r w:rsidR="00501EF0">
        <w:rPr>
          <w:color w:val="auto"/>
          <w:sz w:val="22"/>
          <w:szCs w:val="22"/>
        </w:rPr>
        <w:t xml:space="preserve"> </w:t>
      </w:r>
    </w:p>
    <w:p w14:paraId="734FA7D7" w14:textId="51E6CF00" w:rsidR="00631EBC" w:rsidRDefault="00631EBC" w:rsidP="00501EF0">
      <w:pPr>
        <w:spacing w:line="276" w:lineRule="auto"/>
        <w:rPr>
          <w:color w:val="auto"/>
          <w:sz w:val="22"/>
          <w:szCs w:val="22"/>
        </w:rPr>
      </w:pPr>
    </w:p>
    <w:p w14:paraId="142DDD6C" w14:textId="77777777" w:rsidR="004D4250" w:rsidRDefault="004D4250" w:rsidP="00501EF0">
      <w:pPr>
        <w:spacing w:before="240" w:after="80" w:line="276" w:lineRule="auto"/>
        <w:rPr>
          <w:b/>
          <w:color w:val="0F6FC6" w:themeColor="accent1"/>
          <w:sz w:val="24"/>
          <w:szCs w:val="24"/>
        </w:rPr>
      </w:pPr>
      <w:bookmarkStart w:id="1" w:name="_Hlk143157335"/>
    </w:p>
    <w:p w14:paraId="7D582CFA" w14:textId="0DC330A5" w:rsidR="005B5C2E" w:rsidRDefault="005B5C2E" w:rsidP="00501EF0">
      <w:pPr>
        <w:spacing w:before="240" w:after="80" w:line="276" w:lineRule="auto"/>
        <w:rPr>
          <w:b/>
          <w:color w:val="0F6FC6" w:themeColor="accent1"/>
          <w:sz w:val="24"/>
          <w:szCs w:val="24"/>
        </w:rPr>
      </w:pPr>
      <w:r w:rsidRPr="00642CB6">
        <w:rPr>
          <w:b/>
          <w:color w:val="0F6FC6" w:themeColor="accent1"/>
          <w:sz w:val="24"/>
          <w:szCs w:val="24"/>
        </w:rPr>
        <w:lastRenderedPageBreak/>
        <w:t>Course Schedule (tentative – subject to change)</w:t>
      </w:r>
    </w:p>
    <w:p w14:paraId="076732F8" w14:textId="77777777" w:rsidR="004D4250" w:rsidRDefault="004D4250" w:rsidP="00501EF0">
      <w:pPr>
        <w:spacing w:before="240" w:after="80" w:line="276" w:lineRule="auto"/>
        <w:rPr>
          <w:b/>
          <w:color w:val="0F6FC6" w:themeColor="accen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4360"/>
        <w:gridCol w:w="4059"/>
      </w:tblGrid>
      <w:tr w:rsidR="005C6C93" w:rsidRPr="0024222C" w14:paraId="43D8371A" w14:textId="77777777" w:rsidTr="00E67A08">
        <w:tc>
          <w:tcPr>
            <w:tcW w:w="1305" w:type="dxa"/>
            <w:shd w:val="clear" w:color="auto" w:fill="auto"/>
          </w:tcPr>
          <w:bookmarkEnd w:id="1"/>
          <w:p w14:paraId="7D673708" w14:textId="77777777" w:rsidR="005C6C93" w:rsidRPr="00041A98" w:rsidRDefault="005C6C93" w:rsidP="00501EF0">
            <w:pPr>
              <w:spacing w:line="276" w:lineRule="auto"/>
              <w:rPr>
                <w:rFonts w:cstheme="minorHAnsi"/>
                <w:color w:val="auto"/>
                <w:sz w:val="22"/>
                <w:szCs w:val="22"/>
              </w:rPr>
            </w:pPr>
            <w:r w:rsidRPr="00041A98">
              <w:rPr>
                <w:rFonts w:cstheme="minorHAnsi"/>
                <w:color w:val="auto"/>
                <w:sz w:val="22"/>
                <w:szCs w:val="22"/>
              </w:rPr>
              <w:t>Date</w:t>
            </w:r>
          </w:p>
        </w:tc>
        <w:tc>
          <w:tcPr>
            <w:tcW w:w="4360" w:type="dxa"/>
            <w:shd w:val="clear" w:color="auto" w:fill="auto"/>
          </w:tcPr>
          <w:p w14:paraId="7BB73B84" w14:textId="77777777" w:rsidR="005C6C93" w:rsidRPr="00041A98" w:rsidRDefault="005C6C93" w:rsidP="00501EF0">
            <w:pPr>
              <w:spacing w:line="276" w:lineRule="auto"/>
              <w:rPr>
                <w:rFonts w:cstheme="minorHAnsi"/>
                <w:color w:val="auto"/>
                <w:sz w:val="22"/>
                <w:szCs w:val="22"/>
              </w:rPr>
            </w:pPr>
            <w:r w:rsidRPr="00041A98">
              <w:rPr>
                <w:rFonts w:cstheme="minorHAnsi"/>
                <w:color w:val="auto"/>
                <w:sz w:val="22"/>
                <w:szCs w:val="22"/>
              </w:rPr>
              <w:t>Topics</w:t>
            </w:r>
          </w:p>
        </w:tc>
        <w:tc>
          <w:tcPr>
            <w:tcW w:w="4059" w:type="dxa"/>
          </w:tcPr>
          <w:p w14:paraId="3F7342D8" w14:textId="7D42643B" w:rsidR="00F13504" w:rsidRPr="00041A98" w:rsidRDefault="005C6C93" w:rsidP="00F912C3">
            <w:pPr>
              <w:spacing w:line="276" w:lineRule="auto"/>
              <w:rPr>
                <w:rFonts w:cstheme="minorHAnsi"/>
                <w:color w:val="auto"/>
                <w:sz w:val="22"/>
                <w:szCs w:val="22"/>
              </w:rPr>
            </w:pPr>
            <w:r w:rsidRPr="00041A98">
              <w:rPr>
                <w:rFonts w:cstheme="minorHAnsi"/>
                <w:color w:val="auto"/>
                <w:sz w:val="22"/>
                <w:szCs w:val="22"/>
              </w:rPr>
              <w:t>Reading</w:t>
            </w:r>
          </w:p>
        </w:tc>
      </w:tr>
      <w:tr w:rsidR="005C6C93" w:rsidRPr="0024222C" w14:paraId="01A901D0" w14:textId="77777777" w:rsidTr="00E67A08">
        <w:tc>
          <w:tcPr>
            <w:tcW w:w="1305" w:type="dxa"/>
            <w:shd w:val="clear" w:color="auto" w:fill="auto"/>
          </w:tcPr>
          <w:p w14:paraId="58C6CA18" w14:textId="35A6AD76" w:rsidR="005C6C93" w:rsidRPr="00041A98" w:rsidRDefault="005C6C93" w:rsidP="00501EF0">
            <w:pPr>
              <w:spacing w:line="276" w:lineRule="auto"/>
              <w:rPr>
                <w:rFonts w:cstheme="minorHAnsi"/>
                <w:color w:val="auto"/>
                <w:sz w:val="22"/>
                <w:szCs w:val="22"/>
              </w:rPr>
            </w:pPr>
            <w:r w:rsidRPr="00041A98">
              <w:rPr>
                <w:rFonts w:cstheme="minorHAnsi"/>
                <w:color w:val="auto"/>
                <w:sz w:val="22"/>
                <w:szCs w:val="22"/>
              </w:rPr>
              <w:t>Aug 2</w:t>
            </w:r>
            <w:r w:rsidR="00F912C3" w:rsidRPr="00041A98">
              <w:rPr>
                <w:rFonts w:cstheme="minorHAnsi"/>
                <w:color w:val="auto"/>
                <w:sz w:val="22"/>
                <w:szCs w:val="22"/>
              </w:rPr>
              <w:t>0</w:t>
            </w:r>
          </w:p>
        </w:tc>
        <w:tc>
          <w:tcPr>
            <w:tcW w:w="4360" w:type="dxa"/>
            <w:shd w:val="clear" w:color="auto" w:fill="auto"/>
          </w:tcPr>
          <w:p w14:paraId="5D43D8E7" w14:textId="38BEF253" w:rsidR="005C6C93" w:rsidRPr="00041A98" w:rsidRDefault="007B4945" w:rsidP="00501EF0">
            <w:pPr>
              <w:spacing w:line="276" w:lineRule="auto"/>
              <w:rPr>
                <w:rFonts w:cstheme="minorHAnsi"/>
                <w:color w:val="auto"/>
                <w:sz w:val="22"/>
                <w:szCs w:val="22"/>
              </w:rPr>
            </w:pPr>
            <w:r w:rsidRPr="00041A98">
              <w:rPr>
                <w:rFonts w:cstheme="minorHAnsi"/>
                <w:color w:val="auto"/>
                <w:sz w:val="22"/>
                <w:szCs w:val="22"/>
              </w:rPr>
              <w:t>Introduction</w:t>
            </w:r>
          </w:p>
        </w:tc>
        <w:tc>
          <w:tcPr>
            <w:tcW w:w="4059" w:type="dxa"/>
          </w:tcPr>
          <w:p w14:paraId="0EE4FC20" w14:textId="770C1A8D" w:rsidR="005C6C93" w:rsidRPr="00041A98" w:rsidRDefault="005C6C93" w:rsidP="00501EF0">
            <w:pPr>
              <w:spacing w:line="276" w:lineRule="auto"/>
              <w:rPr>
                <w:rFonts w:cstheme="minorHAnsi"/>
                <w:color w:val="auto"/>
                <w:sz w:val="22"/>
                <w:szCs w:val="22"/>
              </w:rPr>
            </w:pPr>
          </w:p>
        </w:tc>
      </w:tr>
      <w:tr w:rsidR="005C6C93" w:rsidRPr="0024222C" w14:paraId="2ADD4F62" w14:textId="77777777" w:rsidTr="00E67A08">
        <w:tc>
          <w:tcPr>
            <w:tcW w:w="1305" w:type="dxa"/>
            <w:shd w:val="clear" w:color="auto" w:fill="auto"/>
          </w:tcPr>
          <w:p w14:paraId="4BB74627" w14:textId="3D9053BB" w:rsidR="005C6C93" w:rsidRPr="00041A98" w:rsidRDefault="005C6C93" w:rsidP="00501EF0">
            <w:pPr>
              <w:spacing w:line="276" w:lineRule="auto"/>
              <w:rPr>
                <w:rFonts w:cstheme="minorHAnsi"/>
                <w:color w:val="auto"/>
                <w:sz w:val="22"/>
                <w:szCs w:val="22"/>
              </w:rPr>
            </w:pPr>
            <w:r w:rsidRPr="00041A98">
              <w:rPr>
                <w:rFonts w:cstheme="minorHAnsi"/>
                <w:color w:val="auto"/>
                <w:sz w:val="22"/>
                <w:szCs w:val="22"/>
              </w:rPr>
              <w:t>Aug 2</w:t>
            </w:r>
            <w:r w:rsidR="00F912C3" w:rsidRPr="00041A98">
              <w:rPr>
                <w:rFonts w:cstheme="minorHAnsi"/>
                <w:color w:val="auto"/>
                <w:sz w:val="22"/>
                <w:szCs w:val="22"/>
              </w:rPr>
              <w:t>2</w:t>
            </w:r>
          </w:p>
        </w:tc>
        <w:tc>
          <w:tcPr>
            <w:tcW w:w="4360" w:type="dxa"/>
            <w:shd w:val="clear" w:color="auto" w:fill="auto"/>
          </w:tcPr>
          <w:p w14:paraId="510B2BD9" w14:textId="467B63B7" w:rsidR="005C6C93" w:rsidRPr="00041A98" w:rsidRDefault="007B4945" w:rsidP="00501EF0">
            <w:pPr>
              <w:spacing w:line="276" w:lineRule="auto"/>
              <w:rPr>
                <w:rFonts w:cstheme="minorHAnsi"/>
                <w:color w:val="auto"/>
                <w:sz w:val="22"/>
                <w:szCs w:val="22"/>
              </w:rPr>
            </w:pPr>
            <w:r w:rsidRPr="00041A98">
              <w:rPr>
                <w:rFonts w:cstheme="minorHAnsi"/>
                <w:sz w:val="22"/>
                <w:szCs w:val="22"/>
              </w:rPr>
              <w:t>Review of membranes, proteins, diffusion and transport</w:t>
            </w:r>
          </w:p>
        </w:tc>
        <w:tc>
          <w:tcPr>
            <w:tcW w:w="4059" w:type="dxa"/>
          </w:tcPr>
          <w:p w14:paraId="349DF56E" w14:textId="6CD69F61" w:rsidR="005C6C93" w:rsidRPr="00041A98" w:rsidRDefault="005C6C93" w:rsidP="007B4945">
            <w:pPr>
              <w:tabs>
                <w:tab w:val="left" w:pos="433"/>
              </w:tabs>
              <w:spacing w:line="276" w:lineRule="auto"/>
              <w:rPr>
                <w:rFonts w:cstheme="minorHAnsi"/>
                <w:color w:val="auto"/>
                <w:sz w:val="22"/>
                <w:szCs w:val="22"/>
              </w:rPr>
            </w:pPr>
          </w:p>
        </w:tc>
      </w:tr>
      <w:tr w:rsidR="005C6C93" w:rsidRPr="0024222C" w14:paraId="14E15D89" w14:textId="77777777" w:rsidTr="00E67A08">
        <w:tc>
          <w:tcPr>
            <w:tcW w:w="1305" w:type="dxa"/>
            <w:shd w:val="clear" w:color="auto" w:fill="auto"/>
          </w:tcPr>
          <w:p w14:paraId="073B34F4" w14:textId="5737B3D2" w:rsidR="005C6C93" w:rsidRPr="00041A98" w:rsidRDefault="005C6C93" w:rsidP="00501EF0">
            <w:pPr>
              <w:spacing w:line="276" w:lineRule="auto"/>
              <w:rPr>
                <w:rFonts w:cstheme="minorHAnsi"/>
                <w:color w:val="auto"/>
                <w:sz w:val="22"/>
                <w:szCs w:val="22"/>
              </w:rPr>
            </w:pPr>
            <w:r w:rsidRPr="00041A98">
              <w:rPr>
                <w:rFonts w:cstheme="minorHAnsi"/>
                <w:color w:val="auto"/>
                <w:sz w:val="22"/>
                <w:szCs w:val="22"/>
              </w:rPr>
              <w:t>Aug 2</w:t>
            </w:r>
            <w:r w:rsidR="00F912C3" w:rsidRPr="00041A98">
              <w:rPr>
                <w:rFonts w:cstheme="minorHAnsi"/>
                <w:color w:val="auto"/>
                <w:sz w:val="22"/>
                <w:szCs w:val="22"/>
              </w:rPr>
              <w:t>7</w:t>
            </w:r>
          </w:p>
        </w:tc>
        <w:tc>
          <w:tcPr>
            <w:tcW w:w="4360" w:type="dxa"/>
            <w:shd w:val="clear" w:color="auto" w:fill="auto"/>
          </w:tcPr>
          <w:p w14:paraId="056B19A9" w14:textId="3ACAD3F4" w:rsidR="005C6C93" w:rsidRPr="00041A98" w:rsidRDefault="007B4945" w:rsidP="007B4945">
            <w:pPr>
              <w:rPr>
                <w:rFonts w:cstheme="minorHAnsi"/>
                <w:sz w:val="22"/>
                <w:szCs w:val="22"/>
              </w:rPr>
            </w:pPr>
            <w:r w:rsidRPr="00041A98">
              <w:rPr>
                <w:rFonts w:cstheme="minorHAnsi"/>
                <w:sz w:val="22"/>
                <w:szCs w:val="22"/>
              </w:rPr>
              <w:t>Review of Electricity and circuits</w:t>
            </w:r>
          </w:p>
        </w:tc>
        <w:tc>
          <w:tcPr>
            <w:tcW w:w="4059" w:type="dxa"/>
          </w:tcPr>
          <w:p w14:paraId="78C41187" w14:textId="7828C739" w:rsidR="005C6C93" w:rsidRPr="00041A98" w:rsidRDefault="005C6C93" w:rsidP="00501EF0">
            <w:pPr>
              <w:spacing w:line="276" w:lineRule="auto"/>
              <w:rPr>
                <w:rFonts w:cstheme="minorHAnsi"/>
                <w:color w:val="auto"/>
                <w:sz w:val="22"/>
                <w:szCs w:val="22"/>
              </w:rPr>
            </w:pPr>
          </w:p>
        </w:tc>
      </w:tr>
      <w:tr w:rsidR="000F1946" w:rsidRPr="0024222C" w14:paraId="38D3755E" w14:textId="77777777" w:rsidTr="00E67A08">
        <w:tc>
          <w:tcPr>
            <w:tcW w:w="1305" w:type="dxa"/>
            <w:shd w:val="clear" w:color="auto" w:fill="auto"/>
          </w:tcPr>
          <w:p w14:paraId="24CDFD0E" w14:textId="56695A68" w:rsidR="000F1946" w:rsidRPr="00041A98" w:rsidRDefault="000F1946" w:rsidP="00501EF0">
            <w:pPr>
              <w:spacing w:line="276" w:lineRule="auto"/>
              <w:rPr>
                <w:rFonts w:cstheme="minorHAnsi"/>
                <w:color w:val="auto"/>
                <w:sz w:val="22"/>
                <w:szCs w:val="22"/>
              </w:rPr>
            </w:pPr>
            <w:r w:rsidRPr="00041A98">
              <w:rPr>
                <w:rFonts w:cstheme="minorHAnsi"/>
                <w:color w:val="auto"/>
                <w:sz w:val="22"/>
                <w:szCs w:val="22"/>
              </w:rPr>
              <w:t>Aug 29</w:t>
            </w:r>
          </w:p>
        </w:tc>
        <w:tc>
          <w:tcPr>
            <w:tcW w:w="4360" w:type="dxa"/>
            <w:shd w:val="clear" w:color="auto" w:fill="auto"/>
          </w:tcPr>
          <w:p w14:paraId="2271546A" w14:textId="77777777" w:rsidR="000F1946" w:rsidRPr="00041A98" w:rsidRDefault="000F1946" w:rsidP="007B4945">
            <w:pPr>
              <w:rPr>
                <w:sz w:val="22"/>
                <w:szCs w:val="22"/>
              </w:rPr>
            </w:pPr>
            <w:r w:rsidRPr="00041A98">
              <w:rPr>
                <w:sz w:val="22"/>
                <w:szCs w:val="22"/>
              </w:rPr>
              <w:t>Resting membrane and action potential</w:t>
            </w:r>
          </w:p>
          <w:p w14:paraId="0D71C2FA" w14:textId="356C0F5F" w:rsidR="000F1946" w:rsidRPr="00041A98" w:rsidRDefault="000F1946" w:rsidP="00501EF0">
            <w:pPr>
              <w:spacing w:line="276" w:lineRule="auto"/>
              <w:rPr>
                <w:rFonts w:cstheme="minorHAnsi"/>
                <w:color w:val="auto"/>
                <w:sz w:val="22"/>
                <w:szCs w:val="22"/>
              </w:rPr>
            </w:pPr>
          </w:p>
        </w:tc>
        <w:tc>
          <w:tcPr>
            <w:tcW w:w="4059" w:type="dxa"/>
            <w:vMerge w:val="restart"/>
          </w:tcPr>
          <w:p w14:paraId="6051AFD5" w14:textId="172A0DC5" w:rsidR="000F1946" w:rsidRPr="00041A98" w:rsidRDefault="000F1946" w:rsidP="00501EF0">
            <w:pPr>
              <w:spacing w:line="276" w:lineRule="auto"/>
              <w:rPr>
                <w:rFonts w:cstheme="minorHAnsi"/>
                <w:color w:val="auto"/>
                <w:sz w:val="22"/>
                <w:szCs w:val="22"/>
              </w:rPr>
            </w:pPr>
            <w:r w:rsidRPr="00041A98">
              <w:rPr>
                <w:rFonts w:cstheme="minorHAnsi"/>
                <w:sz w:val="22"/>
                <w:szCs w:val="22"/>
              </w:rPr>
              <w:t xml:space="preserve">Hodgkin &amp; Huxley A quantitative description of membrane current and its application to conduction and excitation in nerve </w:t>
            </w:r>
            <w:r w:rsidRPr="00041A98">
              <w:rPr>
                <w:rFonts w:cstheme="minorHAnsi"/>
                <w:i/>
                <w:sz w:val="22"/>
                <w:szCs w:val="22"/>
              </w:rPr>
              <w:t>J Physiol.</w:t>
            </w:r>
            <w:r w:rsidRPr="00041A98">
              <w:rPr>
                <w:rFonts w:cstheme="minorHAnsi"/>
                <w:sz w:val="22"/>
                <w:szCs w:val="22"/>
              </w:rPr>
              <w:t xml:space="preserve"> 117:500-544, 1952.</w:t>
            </w:r>
          </w:p>
        </w:tc>
      </w:tr>
      <w:tr w:rsidR="000F1946" w:rsidRPr="0024222C" w14:paraId="02C51F09" w14:textId="77777777" w:rsidTr="00E67A08">
        <w:tc>
          <w:tcPr>
            <w:tcW w:w="1305" w:type="dxa"/>
            <w:shd w:val="clear" w:color="auto" w:fill="auto"/>
          </w:tcPr>
          <w:p w14:paraId="234A5BB6" w14:textId="7319D990" w:rsidR="000F1946" w:rsidRPr="00041A98" w:rsidRDefault="000F1946" w:rsidP="00501EF0">
            <w:pPr>
              <w:spacing w:line="276" w:lineRule="auto"/>
              <w:rPr>
                <w:rFonts w:cstheme="minorHAnsi"/>
                <w:color w:val="auto"/>
                <w:sz w:val="22"/>
                <w:szCs w:val="22"/>
              </w:rPr>
            </w:pPr>
            <w:r w:rsidRPr="00041A98">
              <w:rPr>
                <w:rFonts w:cstheme="minorHAnsi"/>
                <w:color w:val="auto"/>
                <w:sz w:val="22"/>
                <w:szCs w:val="22"/>
              </w:rPr>
              <w:t>Sept 3</w:t>
            </w:r>
          </w:p>
        </w:tc>
        <w:tc>
          <w:tcPr>
            <w:tcW w:w="4360" w:type="dxa"/>
            <w:shd w:val="clear" w:color="auto" w:fill="auto"/>
          </w:tcPr>
          <w:p w14:paraId="76AD104F" w14:textId="5F62B7BD" w:rsidR="000F1946" w:rsidRPr="00041A98" w:rsidRDefault="000F1946" w:rsidP="007B4945">
            <w:pPr>
              <w:rPr>
                <w:sz w:val="22"/>
                <w:szCs w:val="22"/>
              </w:rPr>
            </w:pPr>
            <w:r w:rsidRPr="00041A98">
              <w:rPr>
                <w:sz w:val="22"/>
                <w:szCs w:val="22"/>
              </w:rPr>
              <w:t>Resting membrane and action potential</w:t>
            </w:r>
          </w:p>
        </w:tc>
        <w:tc>
          <w:tcPr>
            <w:tcW w:w="4059" w:type="dxa"/>
            <w:vMerge/>
          </w:tcPr>
          <w:p w14:paraId="68579391" w14:textId="0D968143" w:rsidR="000F1946" w:rsidRPr="00041A98" w:rsidRDefault="000F1946" w:rsidP="00501EF0">
            <w:pPr>
              <w:spacing w:line="276" w:lineRule="auto"/>
              <w:rPr>
                <w:rFonts w:cstheme="minorHAnsi"/>
                <w:color w:val="auto"/>
                <w:sz w:val="22"/>
                <w:szCs w:val="22"/>
              </w:rPr>
            </w:pPr>
          </w:p>
        </w:tc>
      </w:tr>
      <w:tr w:rsidR="005C6C93" w:rsidRPr="0024222C" w14:paraId="0018FEAB" w14:textId="77777777" w:rsidTr="00E67A08">
        <w:tc>
          <w:tcPr>
            <w:tcW w:w="1305" w:type="dxa"/>
            <w:shd w:val="clear" w:color="auto" w:fill="auto"/>
          </w:tcPr>
          <w:p w14:paraId="5F444B53" w14:textId="7359C802" w:rsidR="005C6C93" w:rsidRPr="00041A98" w:rsidRDefault="005C6C93" w:rsidP="00501EF0">
            <w:pPr>
              <w:spacing w:line="276" w:lineRule="auto"/>
              <w:rPr>
                <w:rFonts w:cstheme="minorHAnsi"/>
                <w:b/>
                <w:color w:val="auto"/>
                <w:sz w:val="22"/>
                <w:szCs w:val="22"/>
              </w:rPr>
            </w:pPr>
            <w:r w:rsidRPr="00041A98">
              <w:rPr>
                <w:rFonts w:cstheme="minorHAnsi"/>
                <w:b/>
                <w:color w:val="auto"/>
                <w:sz w:val="22"/>
                <w:szCs w:val="22"/>
              </w:rPr>
              <w:t xml:space="preserve">Sept </w:t>
            </w:r>
            <w:r w:rsidR="00F912C3" w:rsidRPr="00041A98">
              <w:rPr>
                <w:rFonts w:cstheme="minorHAnsi"/>
                <w:b/>
                <w:color w:val="auto"/>
                <w:sz w:val="22"/>
                <w:szCs w:val="22"/>
              </w:rPr>
              <w:t>5</w:t>
            </w:r>
          </w:p>
        </w:tc>
        <w:tc>
          <w:tcPr>
            <w:tcW w:w="4360" w:type="dxa"/>
            <w:shd w:val="clear" w:color="auto" w:fill="auto"/>
          </w:tcPr>
          <w:p w14:paraId="1AE50386" w14:textId="77777777" w:rsidR="005C6C93" w:rsidRPr="00041A98" w:rsidRDefault="007B4945" w:rsidP="00501EF0">
            <w:pPr>
              <w:spacing w:line="276" w:lineRule="auto"/>
              <w:rPr>
                <w:rFonts w:cstheme="minorHAnsi"/>
                <w:sz w:val="22"/>
                <w:szCs w:val="22"/>
              </w:rPr>
            </w:pPr>
            <w:r w:rsidRPr="00041A98">
              <w:rPr>
                <w:rFonts w:cstheme="minorHAnsi"/>
                <w:sz w:val="22"/>
                <w:szCs w:val="22"/>
              </w:rPr>
              <w:t>Ion Channel Methods: Biochemical and electrophysiological techniques</w:t>
            </w:r>
          </w:p>
          <w:p w14:paraId="5A0A8BB1" w14:textId="4C181C98" w:rsidR="007B4945" w:rsidRPr="00041A98" w:rsidRDefault="007B4945" w:rsidP="00501EF0">
            <w:pPr>
              <w:spacing w:line="276" w:lineRule="auto"/>
              <w:rPr>
                <w:rFonts w:cstheme="minorHAnsi"/>
                <w:color w:val="auto"/>
                <w:sz w:val="22"/>
                <w:szCs w:val="22"/>
              </w:rPr>
            </w:pPr>
            <w:r w:rsidRPr="00041A98">
              <w:rPr>
                <w:b/>
                <w:sz w:val="22"/>
                <w:szCs w:val="22"/>
              </w:rPr>
              <w:t>Homework 1</w:t>
            </w:r>
            <w:r w:rsidR="008C2E55" w:rsidRPr="00041A98">
              <w:rPr>
                <w:b/>
                <w:sz w:val="22"/>
                <w:szCs w:val="22"/>
              </w:rPr>
              <w:t xml:space="preserve"> Due</w:t>
            </w:r>
            <w:r w:rsidRPr="00041A98">
              <w:rPr>
                <w:b/>
                <w:sz w:val="22"/>
                <w:szCs w:val="22"/>
              </w:rPr>
              <w:t>: EOTN - Passive Membrane Properties</w:t>
            </w:r>
            <w:r w:rsidRPr="00041A98">
              <w:rPr>
                <w:sz w:val="22"/>
                <w:szCs w:val="22"/>
              </w:rPr>
              <w:t xml:space="preserve"> </w:t>
            </w:r>
            <w:r w:rsidRPr="00041A98">
              <w:rPr>
                <w:b/>
                <w:sz w:val="22"/>
                <w:szCs w:val="22"/>
              </w:rPr>
              <w:t>submitted via Canvas by midnight</w:t>
            </w:r>
          </w:p>
        </w:tc>
        <w:tc>
          <w:tcPr>
            <w:tcW w:w="4059" w:type="dxa"/>
          </w:tcPr>
          <w:p w14:paraId="619DDC4A" w14:textId="2055018A" w:rsidR="005C6C93" w:rsidRPr="00041A98" w:rsidRDefault="00041A98" w:rsidP="00501EF0">
            <w:pPr>
              <w:spacing w:line="276" w:lineRule="auto"/>
              <w:rPr>
                <w:rFonts w:cstheme="minorHAnsi"/>
                <w:color w:val="auto"/>
                <w:sz w:val="22"/>
                <w:szCs w:val="22"/>
              </w:rPr>
            </w:pPr>
            <w:r w:rsidRPr="00041A98">
              <w:rPr>
                <w:rFonts w:cstheme="minorHAnsi"/>
                <w:color w:val="auto"/>
                <w:sz w:val="22"/>
                <w:szCs w:val="22"/>
              </w:rPr>
              <w:t xml:space="preserve">Ashcroft </w:t>
            </w:r>
            <w:proofErr w:type="spellStart"/>
            <w:r w:rsidRPr="00041A98">
              <w:rPr>
                <w:rFonts w:cstheme="minorHAnsi"/>
                <w:color w:val="auto"/>
                <w:sz w:val="22"/>
                <w:szCs w:val="22"/>
              </w:rPr>
              <w:t>Chapt</w:t>
            </w:r>
            <w:proofErr w:type="spellEnd"/>
            <w:r w:rsidRPr="00041A98">
              <w:rPr>
                <w:rFonts w:cstheme="minorHAnsi"/>
                <w:color w:val="auto"/>
                <w:sz w:val="22"/>
                <w:szCs w:val="22"/>
              </w:rPr>
              <w:t xml:space="preserve"> 4</w:t>
            </w:r>
          </w:p>
        </w:tc>
      </w:tr>
      <w:tr w:rsidR="005C6C93" w:rsidRPr="0024222C" w14:paraId="3DB7335A" w14:textId="77777777" w:rsidTr="00E67A08">
        <w:tc>
          <w:tcPr>
            <w:tcW w:w="1305" w:type="dxa"/>
            <w:shd w:val="clear" w:color="auto" w:fill="auto"/>
          </w:tcPr>
          <w:p w14:paraId="59EE9C4B" w14:textId="79E6469E" w:rsidR="005C6C93" w:rsidRPr="00041A98" w:rsidRDefault="005C6C93" w:rsidP="00501EF0">
            <w:pPr>
              <w:spacing w:line="276" w:lineRule="auto"/>
              <w:rPr>
                <w:rFonts w:cstheme="minorHAnsi"/>
                <w:color w:val="auto"/>
                <w:sz w:val="22"/>
                <w:szCs w:val="22"/>
              </w:rPr>
            </w:pPr>
            <w:r w:rsidRPr="00041A98">
              <w:rPr>
                <w:rFonts w:cstheme="minorHAnsi"/>
                <w:color w:val="auto"/>
                <w:sz w:val="22"/>
                <w:szCs w:val="22"/>
              </w:rPr>
              <w:t>Sept 1</w:t>
            </w:r>
            <w:r w:rsidR="00F912C3" w:rsidRPr="00041A98">
              <w:rPr>
                <w:rFonts w:cstheme="minorHAnsi"/>
                <w:color w:val="auto"/>
                <w:sz w:val="22"/>
                <w:szCs w:val="22"/>
              </w:rPr>
              <w:t>0</w:t>
            </w:r>
          </w:p>
        </w:tc>
        <w:tc>
          <w:tcPr>
            <w:tcW w:w="4360" w:type="dxa"/>
            <w:shd w:val="clear" w:color="auto" w:fill="auto"/>
          </w:tcPr>
          <w:p w14:paraId="401DBE77" w14:textId="22F0C381" w:rsidR="007B4945" w:rsidRPr="00041A98" w:rsidRDefault="007B4945" w:rsidP="007B4945">
            <w:pPr>
              <w:rPr>
                <w:sz w:val="22"/>
                <w:szCs w:val="22"/>
              </w:rPr>
            </w:pPr>
            <w:r w:rsidRPr="00041A98">
              <w:rPr>
                <w:sz w:val="22"/>
                <w:szCs w:val="22"/>
              </w:rPr>
              <w:t xml:space="preserve">Guest Lecturer:  </w:t>
            </w:r>
            <w:r w:rsidR="00041A98">
              <w:rPr>
                <w:sz w:val="22"/>
                <w:szCs w:val="22"/>
              </w:rPr>
              <w:t>Monneh Diggs</w:t>
            </w:r>
            <w:r w:rsidRPr="00041A98">
              <w:rPr>
                <w:sz w:val="22"/>
                <w:szCs w:val="22"/>
              </w:rPr>
              <w:t xml:space="preserve"> – Methods of protein structure determination</w:t>
            </w:r>
          </w:p>
          <w:p w14:paraId="31EECF9A" w14:textId="71540A58" w:rsidR="005C6C93" w:rsidRPr="00041A98" w:rsidRDefault="005C6C93" w:rsidP="00501EF0">
            <w:pPr>
              <w:spacing w:line="276" w:lineRule="auto"/>
              <w:rPr>
                <w:rFonts w:cstheme="minorHAnsi"/>
                <w:color w:val="auto"/>
                <w:sz w:val="22"/>
                <w:szCs w:val="22"/>
              </w:rPr>
            </w:pPr>
          </w:p>
        </w:tc>
        <w:tc>
          <w:tcPr>
            <w:tcW w:w="4059" w:type="dxa"/>
          </w:tcPr>
          <w:p w14:paraId="319F0CB4" w14:textId="45E2CB53" w:rsidR="005C6C93" w:rsidRPr="00041A98" w:rsidRDefault="005C6C93" w:rsidP="00501EF0">
            <w:pPr>
              <w:spacing w:line="276" w:lineRule="auto"/>
              <w:rPr>
                <w:rFonts w:cstheme="minorHAnsi"/>
                <w:color w:val="auto"/>
                <w:sz w:val="22"/>
                <w:szCs w:val="22"/>
              </w:rPr>
            </w:pPr>
          </w:p>
        </w:tc>
      </w:tr>
      <w:tr w:rsidR="005C6C93" w:rsidRPr="0024222C" w14:paraId="3050E029" w14:textId="77777777" w:rsidTr="00E67A08">
        <w:tc>
          <w:tcPr>
            <w:tcW w:w="1305" w:type="dxa"/>
            <w:shd w:val="clear" w:color="auto" w:fill="auto"/>
          </w:tcPr>
          <w:p w14:paraId="3839D4FE" w14:textId="58696E3E" w:rsidR="005C6C93" w:rsidRPr="00041A98" w:rsidRDefault="005C6C93" w:rsidP="00501EF0">
            <w:pPr>
              <w:spacing w:line="276" w:lineRule="auto"/>
              <w:rPr>
                <w:rFonts w:cstheme="minorHAnsi"/>
                <w:b/>
                <w:color w:val="auto"/>
                <w:sz w:val="22"/>
                <w:szCs w:val="22"/>
              </w:rPr>
            </w:pPr>
            <w:r w:rsidRPr="00041A98">
              <w:rPr>
                <w:rFonts w:cstheme="minorHAnsi"/>
                <w:b/>
                <w:color w:val="auto"/>
                <w:sz w:val="22"/>
                <w:szCs w:val="22"/>
              </w:rPr>
              <w:t>Sept 1</w:t>
            </w:r>
            <w:r w:rsidR="00F912C3" w:rsidRPr="00041A98">
              <w:rPr>
                <w:rFonts w:cstheme="minorHAnsi"/>
                <w:b/>
                <w:color w:val="auto"/>
                <w:sz w:val="22"/>
                <w:szCs w:val="22"/>
              </w:rPr>
              <w:t>2</w:t>
            </w:r>
          </w:p>
        </w:tc>
        <w:tc>
          <w:tcPr>
            <w:tcW w:w="4360" w:type="dxa"/>
            <w:shd w:val="clear" w:color="auto" w:fill="auto"/>
          </w:tcPr>
          <w:p w14:paraId="5284324C" w14:textId="77777777" w:rsidR="005C6C93" w:rsidRPr="00041A98" w:rsidRDefault="007B4945" w:rsidP="007B4945">
            <w:pPr>
              <w:rPr>
                <w:sz w:val="22"/>
                <w:szCs w:val="22"/>
              </w:rPr>
            </w:pPr>
            <w:r w:rsidRPr="00041A98">
              <w:rPr>
                <w:sz w:val="22"/>
                <w:szCs w:val="22"/>
              </w:rPr>
              <w:t>Ion Channel Methods</w:t>
            </w:r>
          </w:p>
          <w:p w14:paraId="1DACF130" w14:textId="273E0F9A" w:rsidR="000F1946" w:rsidRPr="00041A98" w:rsidRDefault="000F1946" w:rsidP="007B4945">
            <w:pPr>
              <w:rPr>
                <w:b/>
                <w:sz w:val="22"/>
                <w:szCs w:val="22"/>
              </w:rPr>
            </w:pPr>
            <w:r w:rsidRPr="00041A98">
              <w:rPr>
                <w:b/>
                <w:sz w:val="22"/>
                <w:szCs w:val="22"/>
              </w:rPr>
              <w:t>Quiz 1 Due</w:t>
            </w:r>
          </w:p>
        </w:tc>
        <w:tc>
          <w:tcPr>
            <w:tcW w:w="4059" w:type="dxa"/>
          </w:tcPr>
          <w:p w14:paraId="0EAD7AE8" w14:textId="69C1BBD5" w:rsidR="000B63DB" w:rsidRPr="00041A98" w:rsidRDefault="00041A98" w:rsidP="00501EF0">
            <w:pPr>
              <w:spacing w:line="276" w:lineRule="auto"/>
              <w:rPr>
                <w:rFonts w:cstheme="minorHAnsi"/>
                <w:color w:val="auto"/>
                <w:sz w:val="22"/>
                <w:szCs w:val="22"/>
              </w:rPr>
            </w:pPr>
            <w:r w:rsidRPr="00041A98">
              <w:rPr>
                <w:rFonts w:cstheme="minorHAnsi"/>
                <w:color w:val="auto"/>
                <w:sz w:val="22"/>
                <w:szCs w:val="22"/>
              </w:rPr>
              <w:t xml:space="preserve">Ashcroft </w:t>
            </w:r>
            <w:proofErr w:type="spellStart"/>
            <w:r w:rsidRPr="00041A98">
              <w:rPr>
                <w:rFonts w:cstheme="minorHAnsi"/>
                <w:color w:val="auto"/>
                <w:sz w:val="22"/>
                <w:szCs w:val="22"/>
              </w:rPr>
              <w:t>Chapt</w:t>
            </w:r>
            <w:proofErr w:type="spellEnd"/>
            <w:r w:rsidRPr="00041A98">
              <w:rPr>
                <w:rFonts w:cstheme="minorHAnsi"/>
                <w:color w:val="auto"/>
                <w:sz w:val="22"/>
                <w:szCs w:val="22"/>
              </w:rPr>
              <w:t xml:space="preserve"> 4</w:t>
            </w:r>
          </w:p>
        </w:tc>
      </w:tr>
      <w:tr w:rsidR="005C6C93" w:rsidRPr="0024222C" w14:paraId="1A919F6A" w14:textId="77777777" w:rsidTr="00E67A08">
        <w:tc>
          <w:tcPr>
            <w:tcW w:w="1305" w:type="dxa"/>
            <w:shd w:val="clear" w:color="auto" w:fill="auto"/>
          </w:tcPr>
          <w:p w14:paraId="29B4627B" w14:textId="116F3173" w:rsidR="005C6C93" w:rsidRPr="00041A98" w:rsidRDefault="005C6C93" w:rsidP="00501EF0">
            <w:pPr>
              <w:spacing w:line="276" w:lineRule="auto"/>
              <w:rPr>
                <w:rFonts w:cstheme="minorHAnsi"/>
                <w:color w:val="auto"/>
                <w:sz w:val="22"/>
                <w:szCs w:val="22"/>
              </w:rPr>
            </w:pPr>
            <w:r w:rsidRPr="00041A98">
              <w:rPr>
                <w:rFonts w:cstheme="minorHAnsi"/>
                <w:color w:val="auto"/>
                <w:sz w:val="22"/>
                <w:szCs w:val="22"/>
              </w:rPr>
              <w:t>Sept 1</w:t>
            </w:r>
            <w:r w:rsidR="00F912C3" w:rsidRPr="00041A98">
              <w:rPr>
                <w:rFonts w:cstheme="minorHAnsi"/>
                <w:color w:val="auto"/>
                <w:sz w:val="22"/>
                <w:szCs w:val="22"/>
              </w:rPr>
              <w:t>7</w:t>
            </w:r>
          </w:p>
        </w:tc>
        <w:tc>
          <w:tcPr>
            <w:tcW w:w="4360" w:type="dxa"/>
            <w:shd w:val="clear" w:color="auto" w:fill="auto"/>
          </w:tcPr>
          <w:p w14:paraId="0832DD82" w14:textId="5366CD3F" w:rsidR="005C6C93" w:rsidRPr="00041A98" w:rsidRDefault="007B4945" w:rsidP="00501EF0">
            <w:pPr>
              <w:spacing w:line="276" w:lineRule="auto"/>
              <w:rPr>
                <w:rFonts w:cstheme="minorHAnsi"/>
                <w:b/>
                <w:color w:val="auto"/>
                <w:sz w:val="22"/>
                <w:szCs w:val="22"/>
              </w:rPr>
            </w:pPr>
            <w:r w:rsidRPr="00041A98">
              <w:rPr>
                <w:rFonts w:cstheme="minorHAnsi"/>
                <w:sz w:val="22"/>
                <w:szCs w:val="22"/>
              </w:rPr>
              <w:t>Whole cell and single channel data analysis</w:t>
            </w:r>
          </w:p>
        </w:tc>
        <w:tc>
          <w:tcPr>
            <w:tcW w:w="4059" w:type="dxa"/>
          </w:tcPr>
          <w:p w14:paraId="22686905" w14:textId="758A3F6F" w:rsidR="005C6C93" w:rsidRPr="00041A98" w:rsidRDefault="00041A98" w:rsidP="007B4945">
            <w:pPr>
              <w:rPr>
                <w:rFonts w:cstheme="minorHAnsi"/>
                <w:color w:val="auto"/>
                <w:sz w:val="22"/>
                <w:szCs w:val="22"/>
              </w:rPr>
            </w:pPr>
            <w:r w:rsidRPr="00041A98">
              <w:rPr>
                <w:rFonts w:cstheme="minorHAnsi"/>
                <w:color w:val="auto"/>
                <w:sz w:val="22"/>
                <w:szCs w:val="22"/>
              </w:rPr>
              <w:t xml:space="preserve">Ashcroft </w:t>
            </w:r>
            <w:proofErr w:type="spellStart"/>
            <w:r w:rsidRPr="00041A98">
              <w:rPr>
                <w:rFonts w:cstheme="minorHAnsi"/>
                <w:color w:val="auto"/>
                <w:sz w:val="22"/>
                <w:szCs w:val="22"/>
              </w:rPr>
              <w:t>Chapt</w:t>
            </w:r>
            <w:proofErr w:type="spellEnd"/>
            <w:r w:rsidRPr="00041A98">
              <w:rPr>
                <w:rFonts w:cstheme="minorHAnsi"/>
                <w:color w:val="auto"/>
                <w:sz w:val="22"/>
                <w:szCs w:val="22"/>
              </w:rPr>
              <w:t xml:space="preserve"> 3</w:t>
            </w:r>
          </w:p>
        </w:tc>
      </w:tr>
      <w:tr w:rsidR="005C6C93" w:rsidRPr="0024222C" w14:paraId="1207BCFC" w14:textId="77777777" w:rsidTr="00E67A08">
        <w:tc>
          <w:tcPr>
            <w:tcW w:w="1305" w:type="dxa"/>
            <w:shd w:val="clear" w:color="auto" w:fill="auto"/>
          </w:tcPr>
          <w:p w14:paraId="5F9D5AA1" w14:textId="7908FDFD" w:rsidR="005C6C93" w:rsidRPr="00041A98" w:rsidRDefault="005C6C93" w:rsidP="00501EF0">
            <w:pPr>
              <w:spacing w:line="276" w:lineRule="auto"/>
              <w:rPr>
                <w:rFonts w:cstheme="minorHAnsi"/>
                <w:b/>
                <w:color w:val="auto"/>
                <w:sz w:val="22"/>
                <w:szCs w:val="22"/>
              </w:rPr>
            </w:pPr>
            <w:r w:rsidRPr="00041A98">
              <w:rPr>
                <w:rFonts w:cstheme="minorHAnsi"/>
                <w:b/>
                <w:color w:val="auto"/>
                <w:sz w:val="22"/>
                <w:szCs w:val="22"/>
              </w:rPr>
              <w:t xml:space="preserve">Sept </w:t>
            </w:r>
            <w:r w:rsidR="00F912C3" w:rsidRPr="00041A98">
              <w:rPr>
                <w:rFonts w:cstheme="minorHAnsi"/>
                <w:b/>
                <w:color w:val="auto"/>
                <w:sz w:val="22"/>
                <w:szCs w:val="22"/>
              </w:rPr>
              <w:t>19</w:t>
            </w:r>
          </w:p>
        </w:tc>
        <w:tc>
          <w:tcPr>
            <w:tcW w:w="4360" w:type="dxa"/>
            <w:shd w:val="clear" w:color="auto" w:fill="auto"/>
          </w:tcPr>
          <w:p w14:paraId="32AACA60" w14:textId="0688ECB8" w:rsidR="005C31C8" w:rsidRPr="00041A98" w:rsidRDefault="00B61317" w:rsidP="00501EF0">
            <w:pPr>
              <w:spacing w:line="276" w:lineRule="auto"/>
              <w:rPr>
                <w:rFonts w:cstheme="minorHAnsi"/>
                <w:b/>
                <w:color w:val="auto"/>
                <w:sz w:val="22"/>
                <w:szCs w:val="22"/>
              </w:rPr>
            </w:pPr>
            <w:r w:rsidRPr="00041A98">
              <w:rPr>
                <w:rFonts w:cstheme="minorHAnsi"/>
                <w:b/>
                <w:color w:val="auto"/>
                <w:sz w:val="22"/>
                <w:szCs w:val="22"/>
              </w:rPr>
              <w:t>Exam 1</w:t>
            </w:r>
          </w:p>
        </w:tc>
        <w:tc>
          <w:tcPr>
            <w:tcW w:w="4059" w:type="dxa"/>
          </w:tcPr>
          <w:p w14:paraId="5D229054" w14:textId="7218D2A3" w:rsidR="005C6C93" w:rsidRPr="00041A98" w:rsidRDefault="005C6C93" w:rsidP="007B4945">
            <w:pPr>
              <w:rPr>
                <w:rFonts w:cstheme="minorHAnsi"/>
                <w:sz w:val="22"/>
                <w:szCs w:val="22"/>
              </w:rPr>
            </w:pPr>
          </w:p>
        </w:tc>
      </w:tr>
      <w:tr w:rsidR="005C6C93" w:rsidRPr="0024222C" w14:paraId="0DA71A64" w14:textId="77777777" w:rsidTr="00E67A08">
        <w:tc>
          <w:tcPr>
            <w:tcW w:w="1305" w:type="dxa"/>
            <w:shd w:val="clear" w:color="auto" w:fill="auto"/>
          </w:tcPr>
          <w:p w14:paraId="4DE9DA8D" w14:textId="7663910A" w:rsidR="005C6C93" w:rsidRPr="00041A98" w:rsidRDefault="005C6C93" w:rsidP="00501EF0">
            <w:pPr>
              <w:spacing w:line="276" w:lineRule="auto"/>
              <w:rPr>
                <w:rFonts w:cstheme="minorHAnsi"/>
                <w:color w:val="auto"/>
                <w:sz w:val="22"/>
                <w:szCs w:val="22"/>
              </w:rPr>
            </w:pPr>
            <w:r w:rsidRPr="00041A98">
              <w:rPr>
                <w:rFonts w:cstheme="minorHAnsi"/>
                <w:color w:val="auto"/>
                <w:sz w:val="22"/>
                <w:szCs w:val="22"/>
              </w:rPr>
              <w:t>Sept 2</w:t>
            </w:r>
            <w:r w:rsidR="00F912C3" w:rsidRPr="00041A98">
              <w:rPr>
                <w:rFonts w:cstheme="minorHAnsi"/>
                <w:color w:val="auto"/>
                <w:sz w:val="22"/>
                <w:szCs w:val="22"/>
              </w:rPr>
              <w:t>4</w:t>
            </w:r>
          </w:p>
        </w:tc>
        <w:tc>
          <w:tcPr>
            <w:tcW w:w="4360" w:type="dxa"/>
            <w:shd w:val="clear" w:color="auto" w:fill="auto"/>
          </w:tcPr>
          <w:p w14:paraId="1F72263F" w14:textId="7E66EEA2" w:rsidR="00E80BCF" w:rsidRPr="00041A98" w:rsidRDefault="00B61317" w:rsidP="007B4945">
            <w:pPr>
              <w:tabs>
                <w:tab w:val="left" w:pos="1333"/>
              </w:tabs>
              <w:spacing w:line="276" w:lineRule="auto"/>
              <w:rPr>
                <w:rFonts w:cstheme="minorHAnsi"/>
                <w:b/>
                <w:color w:val="auto"/>
                <w:sz w:val="22"/>
                <w:szCs w:val="22"/>
              </w:rPr>
            </w:pPr>
            <w:r w:rsidRPr="00041A98">
              <w:rPr>
                <w:rFonts w:cstheme="minorHAnsi"/>
                <w:sz w:val="22"/>
                <w:szCs w:val="22"/>
              </w:rPr>
              <w:t>Ion Channel Properties: Voltage, Ligand and Mechanical Gating</w:t>
            </w:r>
          </w:p>
        </w:tc>
        <w:tc>
          <w:tcPr>
            <w:tcW w:w="4059" w:type="dxa"/>
          </w:tcPr>
          <w:p w14:paraId="7931FC40" w14:textId="3D55A642" w:rsidR="005C6C93" w:rsidRPr="00041A98" w:rsidRDefault="005C6C93" w:rsidP="00501EF0">
            <w:pPr>
              <w:spacing w:line="276" w:lineRule="auto"/>
              <w:rPr>
                <w:rFonts w:cstheme="minorHAnsi"/>
                <w:color w:val="auto"/>
                <w:sz w:val="22"/>
                <w:szCs w:val="22"/>
              </w:rPr>
            </w:pPr>
          </w:p>
        </w:tc>
      </w:tr>
      <w:tr w:rsidR="005C6C93" w:rsidRPr="0024222C" w14:paraId="721EC128" w14:textId="77777777" w:rsidTr="00E67A08">
        <w:tc>
          <w:tcPr>
            <w:tcW w:w="1305" w:type="dxa"/>
            <w:shd w:val="clear" w:color="auto" w:fill="auto"/>
          </w:tcPr>
          <w:p w14:paraId="5EAC1A9C" w14:textId="399F156C" w:rsidR="005C6C93" w:rsidRPr="00041A98" w:rsidRDefault="005C6C93" w:rsidP="00501EF0">
            <w:pPr>
              <w:spacing w:line="276" w:lineRule="auto"/>
              <w:rPr>
                <w:rFonts w:cstheme="minorHAnsi"/>
                <w:b/>
                <w:color w:val="auto"/>
                <w:sz w:val="22"/>
                <w:szCs w:val="22"/>
              </w:rPr>
            </w:pPr>
            <w:r w:rsidRPr="00041A98">
              <w:rPr>
                <w:rFonts w:cstheme="minorHAnsi"/>
                <w:b/>
                <w:color w:val="auto"/>
                <w:sz w:val="22"/>
                <w:szCs w:val="22"/>
              </w:rPr>
              <w:t>Sept 2</w:t>
            </w:r>
            <w:r w:rsidR="00F912C3" w:rsidRPr="00041A98">
              <w:rPr>
                <w:rFonts w:cstheme="minorHAnsi"/>
                <w:b/>
                <w:color w:val="auto"/>
                <w:sz w:val="22"/>
                <w:szCs w:val="22"/>
              </w:rPr>
              <w:t>6</w:t>
            </w:r>
          </w:p>
        </w:tc>
        <w:tc>
          <w:tcPr>
            <w:tcW w:w="4360" w:type="dxa"/>
            <w:shd w:val="clear" w:color="auto" w:fill="auto"/>
          </w:tcPr>
          <w:p w14:paraId="71583F95" w14:textId="77777777" w:rsidR="005C6C93" w:rsidRPr="00041A98" w:rsidRDefault="00B61317" w:rsidP="00501EF0">
            <w:pPr>
              <w:spacing w:line="276" w:lineRule="auto"/>
              <w:rPr>
                <w:rFonts w:cstheme="minorHAnsi"/>
                <w:sz w:val="22"/>
                <w:szCs w:val="22"/>
              </w:rPr>
            </w:pPr>
            <w:r w:rsidRPr="00041A98">
              <w:rPr>
                <w:rFonts w:cstheme="minorHAnsi"/>
                <w:sz w:val="22"/>
                <w:szCs w:val="22"/>
              </w:rPr>
              <w:t>Ion Channel Properties: Permeability</w:t>
            </w:r>
            <w:r w:rsidR="00ED4760" w:rsidRPr="00041A98">
              <w:rPr>
                <w:rFonts w:cstheme="minorHAnsi"/>
                <w:sz w:val="22"/>
                <w:szCs w:val="22"/>
              </w:rPr>
              <w:t>;</w:t>
            </w:r>
            <w:r w:rsidRPr="00041A98">
              <w:rPr>
                <w:rFonts w:cstheme="minorHAnsi"/>
                <w:sz w:val="22"/>
                <w:szCs w:val="22"/>
              </w:rPr>
              <w:t xml:space="preserve"> Channel Inactivation</w:t>
            </w:r>
            <w:r w:rsidR="00ED4760" w:rsidRPr="00041A98">
              <w:rPr>
                <w:rFonts w:cstheme="minorHAnsi"/>
                <w:sz w:val="22"/>
                <w:szCs w:val="22"/>
              </w:rPr>
              <w:t xml:space="preserve"> &amp; Block</w:t>
            </w:r>
          </w:p>
          <w:p w14:paraId="0B85B9ED" w14:textId="46349AC0" w:rsidR="000F1946" w:rsidRPr="00041A98" w:rsidRDefault="000F1946" w:rsidP="000F1946">
            <w:pPr>
              <w:spacing w:line="276" w:lineRule="auto"/>
              <w:rPr>
                <w:rFonts w:cstheme="minorHAnsi"/>
                <w:color w:val="auto"/>
                <w:sz w:val="22"/>
                <w:szCs w:val="22"/>
              </w:rPr>
            </w:pPr>
            <w:r w:rsidRPr="00041A98">
              <w:rPr>
                <w:b/>
                <w:bCs/>
                <w:sz w:val="22"/>
                <w:szCs w:val="22"/>
              </w:rPr>
              <w:t xml:space="preserve">Homework 2 Due: EOTN – Ionic Currents </w:t>
            </w:r>
            <w:r w:rsidRPr="00041A98">
              <w:rPr>
                <w:b/>
                <w:sz w:val="22"/>
                <w:szCs w:val="22"/>
              </w:rPr>
              <w:t>submitted via Canvas by midnight</w:t>
            </w:r>
          </w:p>
        </w:tc>
        <w:tc>
          <w:tcPr>
            <w:tcW w:w="4059" w:type="dxa"/>
          </w:tcPr>
          <w:p w14:paraId="243A781D" w14:textId="524542C2" w:rsidR="005C6C93" w:rsidRPr="00041A98" w:rsidRDefault="005C6C93" w:rsidP="00501EF0">
            <w:pPr>
              <w:spacing w:line="276" w:lineRule="auto"/>
              <w:rPr>
                <w:rFonts w:cstheme="minorHAnsi"/>
                <w:color w:val="auto"/>
                <w:sz w:val="22"/>
                <w:szCs w:val="22"/>
              </w:rPr>
            </w:pPr>
          </w:p>
        </w:tc>
      </w:tr>
      <w:tr w:rsidR="00B61317" w:rsidRPr="0024222C" w14:paraId="6675D74F" w14:textId="77777777" w:rsidTr="0050030B">
        <w:tc>
          <w:tcPr>
            <w:tcW w:w="9724" w:type="dxa"/>
            <w:gridSpan w:val="3"/>
            <w:shd w:val="clear" w:color="auto" w:fill="auto"/>
          </w:tcPr>
          <w:p w14:paraId="335BDE8F" w14:textId="6E9F770C" w:rsidR="00B61317" w:rsidRPr="00041A98" w:rsidRDefault="00B61317" w:rsidP="00B61317">
            <w:pPr>
              <w:spacing w:line="276" w:lineRule="auto"/>
              <w:jc w:val="center"/>
              <w:rPr>
                <w:rFonts w:cstheme="minorHAnsi"/>
                <w:color w:val="auto"/>
                <w:sz w:val="22"/>
                <w:szCs w:val="22"/>
              </w:rPr>
            </w:pPr>
            <w:r w:rsidRPr="00041A98">
              <w:rPr>
                <w:rFonts w:cstheme="minorHAnsi"/>
                <w:color w:val="auto"/>
                <w:sz w:val="22"/>
                <w:szCs w:val="22"/>
              </w:rPr>
              <w:t>Voltage-Gated Ion Channels</w:t>
            </w:r>
          </w:p>
        </w:tc>
      </w:tr>
      <w:tr w:rsidR="009B5F9D" w:rsidRPr="0024222C" w14:paraId="3124CD32" w14:textId="77777777" w:rsidTr="00E67A08">
        <w:tc>
          <w:tcPr>
            <w:tcW w:w="1305" w:type="dxa"/>
            <w:shd w:val="clear" w:color="auto" w:fill="auto"/>
          </w:tcPr>
          <w:p w14:paraId="1D83AC2E" w14:textId="4FECC565" w:rsidR="009B5F9D" w:rsidRPr="00FE3909" w:rsidRDefault="009B5F9D" w:rsidP="007B4945">
            <w:pPr>
              <w:spacing w:line="276" w:lineRule="auto"/>
              <w:rPr>
                <w:rFonts w:cstheme="minorHAnsi"/>
                <w:b/>
                <w:color w:val="auto"/>
                <w:sz w:val="22"/>
                <w:szCs w:val="22"/>
              </w:rPr>
            </w:pPr>
            <w:r w:rsidRPr="00FE3909">
              <w:rPr>
                <w:rFonts w:cstheme="minorHAnsi"/>
                <w:b/>
                <w:color w:val="auto"/>
                <w:sz w:val="22"/>
                <w:szCs w:val="22"/>
              </w:rPr>
              <w:t>Oct 1</w:t>
            </w:r>
          </w:p>
        </w:tc>
        <w:tc>
          <w:tcPr>
            <w:tcW w:w="4360" w:type="dxa"/>
            <w:shd w:val="clear" w:color="auto" w:fill="auto"/>
          </w:tcPr>
          <w:p w14:paraId="2E872F9D" w14:textId="77777777" w:rsidR="009B5F9D" w:rsidRDefault="009B5F9D" w:rsidP="007B4945">
            <w:pPr>
              <w:spacing w:line="276" w:lineRule="auto"/>
              <w:rPr>
                <w:rFonts w:cstheme="minorHAnsi"/>
                <w:sz w:val="22"/>
                <w:szCs w:val="22"/>
              </w:rPr>
            </w:pPr>
            <w:r w:rsidRPr="00041A98">
              <w:rPr>
                <w:rFonts w:cstheme="minorHAnsi"/>
                <w:sz w:val="22"/>
                <w:szCs w:val="22"/>
              </w:rPr>
              <w:t>Epilepsy and Voltage-Gated Sodium Channels</w:t>
            </w:r>
          </w:p>
          <w:p w14:paraId="7B778DCE" w14:textId="77777777" w:rsidR="00FE3909" w:rsidRPr="00FE3909" w:rsidRDefault="00FE3909" w:rsidP="007B4945">
            <w:pPr>
              <w:spacing w:line="276" w:lineRule="auto"/>
              <w:rPr>
                <w:rFonts w:cstheme="minorHAnsi"/>
                <w:b/>
                <w:sz w:val="22"/>
                <w:szCs w:val="22"/>
              </w:rPr>
            </w:pPr>
            <w:r w:rsidRPr="00FE3909">
              <w:rPr>
                <w:rFonts w:cstheme="minorHAnsi"/>
                <w:b/>
                <w:sz w:val="22"/>
                <w:szCs w:val="22"/>
              </w:rPr>
              <w:lastRenderedPageBreak/>
              <w:t>Graduate students: Deadline to send copy of article to be critiqued to Dr Balog.</w:t>
            </w:r>
          </w:p>
          <w:p w14:paraId="5F712592" w14:textId="50CC440D" w:rsidR="00FE3909" w:rsidRPr="00041A98" w:rsidRDefault="00FE3909" w:rsidP="007B4945">
            <w:pPr>
              <w:spacing w:line="276" w:lineRule="auto"/>
              <w:rPr>
                <w:rFonts w:cstheme="minorHAnsi"/>
                <w:sz w:val="22"/>
                <w:szCs w:val="22"/>
              </w:rPr>
            </w:pPr>
            <w:r w:rsidRPr="00FE3909">
              <w:rPr>
                <w:rFonts w:cstheme="minorHAnsi"/>
                <w:b/>
                <w:sz w:val="22"/>
                <w:szCs w:val="22"/>
              </w:rPr>
              <w:t>Undergraduates: Deadline to send poster topic to Dr Balog</w:t>
            </w:r>
          </w:p>
        </w:tc>
        <w:tc>
          <w:tcPr>
            <w:tcW w:w="4059" w:type="dxa"/>
          </w:tcPr>
          <w:p w14:paraId="1E130867" w14:textId="77777777" w:rsidR="009B5F9D" w:rsidRDefault="00041A98" w:rsidP="007B4945">
            <w:pPr>
              <w:spacing w:line="276" w:lineRule="auto"/>
              <w:rPr>
                <w:rFonts w:cstheme="minorHAnsi"/>
                <w:color w:val="auto"/>
                <w:sz w:val="22"/>
                <w:szCs w:val="22"/>
              </w:rPr>
            </w:pPr>
            <w:r w:rsidRPr="00041A98">
              <w:rPr>
                <w:rFonts w:cstheme="minorHAnsi"/>
                <w:color w:val="auto"/>
                <w:sz w:val="22"/>
                <w:szCs w:val="22"/>
              </w:rPr>
              <w:lastRenderedPageBreak/>
              <w:t xml:space="preserve">Ashcroft </w:t>
            </w:r>
            <w:proofErr w:type="spellStart"/>
            <w:r w:rsidRPr="00041A98">
              <w:rPr>
                <w:rFonts w:cstheme="minorHAnsi"/>
                <w:color w:val="auto"/>
                <w:sz w:val="22"/>
                <w:szCs w:val="22"/>
              </w:rPr>
              <w:t>Chapt</w:t>
            </w:r>
            <w:proofErr w:type="spellEnd"/>
            <w:r w:rsidRPr="00041A98">
              <w:rPr>
                <w:rFonts w:cstheme="minorHAnsi"/>
                <w:color w:val="auto"/>
                <w:sz w:val="22"/>
                <w:szCs w:val="22"/>
              </w:rPr>
              <w:t xml:space="preserve"> 5</w:t>
            </w:r>
          </w:p>
          <w:p w14:paraId="12BB291C" w14:textId="1E169F73" w:rsidR="00BC4C74" w:rsidRPr="00A07296" w:rsidRDefault="00A07296" w:rsidP="007B4945">
            <w:pPr>
              <w:spacing w:line="276" w:lineRule="auto"/>
              <w:rPr>
                <w:rFonts w:cstheme="minorHAnsi"/>
                <w:color w:val="auto"/>
                <w:sz w:val="22"/>
                <w:szCs w:val="22"/>
              </w:rPr>
            </w:pPr>
            <w:r>
              <w:rPr>
                <w:rFonts w:cstheme="minorHAnsi"/>
                <w:color w:val="auto"/>
                <w:sz w:val="22"/>
                <w:szCs w:val="22"/>
              </w:rPr>
              <w:lastRenderedPageBreak/>
              <w:t xml:space="preserve">Huang J, et al Structural biology </w:t>
            </w:r>
            <w:proofErr w:type="spellStart"/>
            <w:r>
              <w:rPr>
                <w:rFonts w:cstheme="minorHAnsi"/>
                <w:color w:val="auto"/>
                <w:sz w:val="22"/>
                <w:szCs w:val="22"/>
              </w:rPr>
              <w:t>ahnd</w:t>
            </w:r>
            <w:proofErr w:type="spellEnd"/>
            <w:r>
              <w:rPr>
                <w:rFonts w:cstheme="minorHAnsi"/>
                <w:color w:val="auto"/>
                <w:sz w:val="22"/>
                <w:szCs w:val="22"/>
              </w:rPr>
              <w:t xml:space="preserve"> molecular pharmacology of voltage-gated ion channels. </w:t>
            </w:r>
            <w:r>
              <w:rPr>
                <w:rFonts w:cstheme="minorHAnsi"/>
                <w:i/>
                <w:color w:val="auto"/>
                <w:sz w:val="22"/>
                <w:szCs w:val="22"/>
              </w:rPr>
              <w:t>Nature Reviews: Molecular Cell Biology</w:t>
            </w:r>
            <w:r>
              <w:rPr>
                <w:rFonts w:cstheme="minorHAnsi"/>
                <w:color w:val="auto"/>
                <w:sz w:val="22"/>
                <w:szCs w:val="22"/>
              </w:rPr>
              <w:t xml:space="preserve"> 2024</w:t>
            </w:r>
          </w:p>
        </w:tc>
      </w:tr>
      <w:tr w:rsidR="00FC0D55" w:rsidRPr="0024222C" w14:paraId="05C639CE" w14:textId="77777777" w:rsidTr="00E67A08">
        <w:tc>
          <w:tcPr>
            <w:tcW w:w="1305" w:type="dxa"/>
            <w:shd w:val="clear" w:color="auto" w:fill="auto"/>
          </w:tcPr>
          <w:p w14:paraId="044C2519" w14:textId="2BC4E65B" w:rsidR="00FC0D55" w:rsidRPr="00041A98" w:rsidRDefault="00FC0D55" w:rsidP="007B4945">
            <w:pPr>
              <w:spacing w:line="276" w:lineRule="auto"/>
              <w:rPr>
                <w:rFonts w:cstheme="minorHAnsi"/>
                <w:b/>
                <w:color w:val="auto"/>
                <w:sz w:val="22"/>
                <w:szCs w:val="22"/>
              </w:rPr>
            </w:pPr>
            <w:r w:rsidRPr="00041A98">
              <w:rPr>
                <w:rFonts w:cstheme="minorHAnsi"/>
                <w:color w:val="auto"/>
                <w:sz w:val="22"/>
                <w:szCs w:val="22"/>
              </w:rPr>
              <w:lastRenderedPageBreak/>
              <w:t>Oct 3</w:t>
            </w:r>
          </w:p>
        </w:tc>
        <w:tc>
          <w:tcPr>
            <w:tcW w:w="4360" w:type="dxa"/>
            <w:shd w:val="clear" w:color="auto" w:fill="auto"/>
          </w:tcPr>
          <w:p w14:paraId="7837DAF0" w14:textId="0A9C7BDC" w:rsidR="00FC0D55" w:rsidRPr="00041A98" w:rsidRDefault="009B5F9D" w:rsidP="007B4945">
            <w:pPr>
              <w:spacing w:line="276" w:lineRule="auto"/>
              <w:rPr>
                <w:rFonts w:cstheme="minorHAnsi"/>
                <w:sz w:val="22"/>
                <w:szCs w:val="22"/>
              </w:rPr>
            </w:pPr>
            <w:r w:rsidRPr="00041A98">
              <w:rPr>
                <w:rFonts w:cstheme="minorHAnsi"/>
                <w:sz w:val="22"/>
                <w:szCs w:val="22"/>
              </w:rPr>
              <w:t>Voltage-Gated Potassium Channels</w:t>
            </w:r>
          </w:p>
        </w:tc>
        <w:tc>
          <w:tcPr>
            <w:tcW w:w="4059" w:type="dxa"/>
          </w:tcPr>
          <w:p w14:paraId="11D7257F" w14:textId="6D92ACA3" w:rsidR="00FC0D55" w:rsidRPr="00041A98" w:rsidRDefault="00041A98" w:rsidP="007B4945">
            <w:pPr>
              <w:spacing w:line="276" w:lineRule="auto"/>
              <w:rPr>
                <w:rFonts w:cstheme="minorHAnsi"/>
                <w:color w:val="auto"/>
                <w:sz w:val="22"/>
                <w:szCs w:val="22"/>
              </w:rPr>
            </w:pPr>
            <w:r w:rsidRPr="00041A98">
              <w:rPr>
                <w:rFonts w:cstheme="minorHAnsi"/>
                <w:color w:val="auto"/>
                <w:sz w:val="22"/>
                <w:szCs w:val="22"/>
              </w:rPr>
              <w:t xml:space="preserve">Ashcroft </w:t>
            </w:r>
            <w:proofErr w:type="spellStart"/>
            <w:r w:rsidRPr="00041A98">
              <w:rPr>
                <w:rFonts w:cstheme="minorHAnsi"/>
                <w:color w:val="auto"/>
                <w:sz w:val="22"/>
                <w:szCs w:val="22"/>
              </w:rPr>
              <w:t>Chapt</w:t>
            </w:r>
            <w:proofErr w:type="spellEnd"/>
            <w:r w:rsidRPr="00041A98">
              <w:rPr>
                <w:rFonts w:cstheme="minorHAnsi"/>
                <w:color w:val="auto"/>
                <w:sz w:val="22"/>
                <w:szCs w:val="22"/>
              </w:rPr>
              <w:t xml:space="preserve"> 6</w:t>
            </w:r>
          </w:p>
        </w:tc>
      </w:tr>
      <w:tr w:rsidR="00FC0D55" w:rsidRPr="0024222C" w14:paraId="339BE685" w14:textId="77777777" w:rsidTr="00E67A08">
        <w:tc>
          <w:tcPr>
            <w:tcW w:w="1305" w:type="dxa"/>
            <w:shd w:val="clear" w:color="auto" w:fill="auto"/>
          </w:tcPr>
          <w:p w14:paraId="19E49413" w14:textId="603396EA" w:rsidR="00FC0D55" w:rsidRPr="00041A98" w:rsidRDefault="00FC0D55" w:rsidP="00FC0D55">
            <w:pPr>
              <w:spacing w:line="276" w:lineRule="auto"/>
              <w:rPr>
                <w:rFonts w:cstheme="minorHAnsi"/>
                <w:b/>
                <w:color w:val="auto"/>
                <w:sz w:val="22"/>
                <w:szCs w:val="22"/>
              </w:rPr>
            </w:pPr>
            <w:r w:rsidRPr="00041A98">
              <w:rPr>
                <w:rFonts w:cstheme="minorHAnsi"/>
                <w:b/>
                <w:color w:val="auto"/>
                <w:sz w:val="22"/>
                <w:szCs w:val="22"/>
              </w:rPr>
              <w:t>Oct 8</w:t>
            </w:r>
          </w:p>
        </w:tc>
        <w:tc>
          <w:tcPr>
            <w:tcW w:w="4360" w:type="dxa"/>
            <w:shd w:val="clear" w:color="auto" w:fill="auto"/>
          </w:tcPr>
          <w:p w14:paraId="71116E32" w14:textId="2BE43F32" w:rsidR="00FC0D55" w:rsidRPr="00041A98" w:rsidRDefault="009B5F9D" w:rsidP="00FC0D55">
            <w:pPr>
              <w:spacing w:line="276" w:lineRule="auto"/>
              <w:rPr>
                <w:rFonts w:cstheme="minorHAnsi"/>
                <w:b/>
                <w:color w:val="auto"/>
                <w:sz w:val="22"/>
                <w:szCs w:val="22"/>
              </w:rPr>
            </w:pPr>
            <w:r w:rsidRPr="00041A98">
              <w:rPr>
                <w:rFonts w:cstheme="minorHAnsi"/>
                <w:b/>
                <w:color w:val="auto"/>
                <w:sz w:val="22"/>
                <w:szCs w:val="22"/>
              </w:rPr>
              <w:t>Grad Student Presentations</w:t>
            </w:r>
          </w:p>
        </w:tc>
        <w:tc>
          <w:tcPr>
            <w:tcW w:w="4059" w:type="dxa"/>
          </w:tcPr>
          <w:p w14:paraId="44BD7770" w14:textId="77777777" w:rsidR="00FC0D55" w:rsidRPr="00041A98" w:rsidRDefault="00FC0D55" w:rsidP="00FC0D55">
            <w:pPr>
              <w:spacing w:line="276" w:lineRule="auto"/>
              <w:rPr>
                <w:rFonts w:cstheme="minorHAnsi"/>
                <w:color w:val="auto"/>
                <w:sz w:val="22"/>
                <w:szCs w:val="22"/>
              </w:rPr>
            </w:pPr>
          </w:p>
        </w:tc>
      </w:tr>
      <w:tr w:rsidR="007B4945" w:rsidRPr="0024222C" w14:paraId="307D4F10" w14:textId="77777777" w:rsidTr="00E67A08">
        <w:tc>
          <w:tcPr>
            <w:tcW w:w="1305" w:type="dxa"/>
            <w:shd w:val="clear" w:color="auto" w:fill="auto"/>
          </w:tcPr>
          <w:p w14:paraId="7EE74631" w14:textId="20877EE5" w:rsidR="007B4945" w:rsidRPr="00041A98" w:rsidRDefault="007B4945" w:rsidP="007B4945">
            <w:pPr>
              <w:spacing w:line="276" w:lineRule="auto"/>
              <w:rPr>
                <w:rFonts w:cstheme="minorHAnsi"/>
                <w:color w:val="auto"/>
                <w:sz w:val="22"/>
                <w:szCs w:val="22"/>
              </w:rPr>
            </w:pPr>
            <w:r w:rsidRPr="00041A98">
              <w:rPr>
                <w:rFonts w:cstheme="minorHAnsi"/>
                <w:color w:val="auto"/>
                <w:sz w:val="22"/>
                <w:szCs w:val="22"/>
              </w:rPr>
              <w:t>Oct 10</w:t>
            </w:r>
          </w:p>
        </w:tc>
        <w:tc>
          <w:tcPr>
            <w:tcW w:w="4360" w:type="dxa"/>
            <w:shd w:val="clear" w:color="auto" w:fill="auto"/>
          </w:tcPr>
          <w:p w14:paraId="7E5B8490" w14:textId="5A3C2A2E" w:rsidR="007B4945" w:rsidRPr="00041A98" w:rsidRDefault="009B5F9D" w:rsidP="008C2E55">
            <w:pPr>
              <w:spacing w:after="0"/>
              <w:rPr>
                <w:rFonts w:cstheme="minorHAnsi"/>
                <w:sz w:val="22"/>
                <w:szCs w:val="22"/>
              </w:rPr>
            </w:pPr>
            <w:r w:rsidRPr="00041A98">
              <w:rPr>
                <w:rFonts w:cstheme="minorHAnsi"/>
                <w:sz w:val="22"/>
                <w:szCs w:val="22"/>
              </w:rPr>
              <w:t>Inward Rectifying</w:t>
            </w:r>
            <w:r w:rsidR="00E233D4" w:rsidRPr="00041A98">
              <w:rPr>
                <w:rFonts w:cstheme="minorHAnsi"/>
                <w:sz w:val="22"/>
                <w:szCs w:val="22"/>
              </w:rPr>
              <w:t xml:space="preserve">, </w:t>
            </w:r>
            <w:r w:rsidR="00E233D4" w:rsidRPr="00041A98">
              <w:rPr>
                <w:sz w:val="22"/>
                <w:szCs w:val="22"/>
              </w:rPr>
              <w:t>Ca</w:t>
            </w:r>
            <w:r w:rsidR="00E233D4" w:rsidRPr="00041A98">
              <w:rPr>
                <w:sz w:val="22"/>
                <w:szCs w:val="22"/>
                <w:vertAlign w:val="superscript"/>
              </w:rPr>
              <w:t>2+</w:t>
            </w:r>
            <w:r w:rsidR="00E233D4" w:rsidRPr="00041A98">
              <w:rPr>
                <w:sz w:val="22"/>
                <w:szCs w:val="22"/>
              </w:rPr>
              <w:t>- and ATP-dependent</w:t>
            </w:r>
            <w:r w:rsidRPr="00041A98">
              <w:rPr>
                <w:rFonts w:cstheme="minorHAnsi"/>
                <w:sz w:val="22"/>
                <w:szCs w:val="22"/>
              </w:rPr>
              <w:t xml:space="preserve"> Potassium Channels</w:t>
            </w:r>
          </w:p>
          <w:p w14:paraId="512B0D5D" w14:textId="77777777" w:rsidR="008C2E55" w:rsidRPr="00041A98" w:rsidRDefault="008C2E55" w:rsidP="008C2E55">
            <w:pPr>
              <w:spacing w:after="0"/>
              <w:rPr>
                <w:rFonts w:cstheme="minorHAnsi"/>
                <w:b/>
                <w:sz w:val="22"/>
                <w:szCs w:val="22"/>
              </w:rPr>
            </w:pPr>
          </w:p>
          <w:p w14:paraId="097CC9C1" w14:textId="7200BCB8" w:rsidR="008C2E55" w:rsidRPr="00041A98" w:rsidRDefault="008C2E55" w:rsidP="008C2E55">
            <w:pPr>
              <w:spacing w:after="0"/>
              <w:rPr>
                <w:b/>
                <w:sz w:val="22"/>
                <w:szCs w:val="22"/>
              </w:rPr>
            </w:pPr>
            <w:r w:rsidRPr="00041A98">
              <w:rPr>
                <w:b/>
                <w:bCs/>
                <w:sz w:val="22"/>
                <w:szCs w:val="22"/>
              </w:rPr>
              <w:t xml:space="preserve">Homework 3 Due: </w:t>
            </w:r>
            <w:proofErr w:type="spellStart"/>
            <w:r w:rsidRPr="00041A98">
              <w:rPr>
                <w:b/>
                <w:bCs/>
                <w:sz w:val="22"/>
                <w:szCs w:val="22"/>
              </w:rPr>
              <w:t>ChimeraX</w:t>
            </w:r>
            <w:proofErr w:type="spellEnd"/>
            <w:r w:rsidRPr="00041A98">
              <w:rPr>
                <w:b/>
                <w:bCs/>
                <w:sz w:val="22"/>
                <w:szCs w:val="22"/>
              </w:rPr>
              <w:t xml:space="preserve"> – Voltage-gated Potassium Channel Kv1.2</w:t>
            </w:r>
            <w:r w:rsidR="000F1946" w:rsidRPr="00041A98">
              <w:rPr>
                <w:b/>
                <w:bCs/>
                <w:sz w:val="22"/>
                <w:szCs w:val="22"/>
              </w:rPr>
              <w:t xml:space="preserve"> </w:t>
            </w:r>
            <w:r w:rsidR="000F1946" w:rsidRPr="00041A98">
              <w:rPr>
                <w:b/>
                <w:sz w:val="22"/>
                <w:szCs w:val="22"/>
              </w:rPr>
              <w:t>submitted via Canvas by midnight</w:t>
            </w:r>
          </w:p>
        </w:tc>
        <w:tc>
          <w:tcPr>
            <w:tcW w:w="4059" w:type="dxa"/>
          </w:tcPr>
          <w:p w14:paraId="13549FA6" w14:textId="1E0AC7B8" w:rsidR="007B4945" w:rsidRPr="00041A98" w:rsidRDefault="00041A98" w:rsidP="007B4945">
            <w:pPr>
              <w:spacing w:line="276" w:lineRule="auto"/>
              <w:rPr>
                <w:rFonts w:cstheme="minorHAnsi"/>
                <w:color w:val="auto"/>
                <w:sz w:val="22"/>
                <w:szCs w:val="22"/>
              </w:rPr>
            </w:pPr>
            <w:r w:rsidRPr="00041A98">
              <w:rPr>
                <w:rFonts w:cstheme="minorHAnsi"/>
                <w:color w:val="auto"/>
                <w:sz w:val="22"/>
                <w:szCs w:val="22"/>
              </w:rPr>
              <w:t xml:space="preserve">Ashcroft </w:t>
            </w:r>
            <w:proofErr w:type="spellStart"/>
            <w:r w:rsidRPr="00041A98">
              <w:rPr>
                <w:rFonts w:cstheme="minorHAnsi"/>
                <w:color w:val="auto"/>
                <w:sz w:val="22"/>
                <w:szCs w:val="22"/>
              </w:rPr>
              <w:t>Chapts</w:t>
            </w:r>
            <w:proofErr w:type="spellEnd"/>
            <w:r w:rsidRPr="00041A98">
              <w:rPr>
                <w:rFonts w:cstheme="minorHAnsi"/>
                <w:color w:val="auto"/>
                <w:sz w:val="22"/>
                <w:szCs w:val="22"/>
              </w:rPr>
              <w:t xml:space="preserve"> 7, 8, &amp; pages 405-407</w:t>
            </w:r>
          </w:p>
        </w:tc>
      </w:tr>
      <w:tr w:rsidR="007B4945" w:rsidRPr="0024222C" w14:paraId="76DBF8F8" w14:textId="77777777" w:rsidTr="00E67A08">
        <w:tc>
          <w:tcPr>
            <w:tcW w:w="1305" w:type="dxa"/>
            <w:shd w:val="clear" w:color="auto" w:fill="auto"/>
          </w:tcPr>
          <w:p w14:paraId="524EF5A6" w14:textId="0C03DF3C" w:rsidR="007B4945" w:rsidRPr="00041A98" w:rsidRDefault="007B4945" w:rsidP="007B4945">
            <w:pPr>
              <w:spacing w:line="276" w:lineRule="auto"/>
              <w:rPr>
                <w:rFonts w:cstheme="minorHAnsi"/>
                <w:color w:val="auto"/>
                <w:sz w:val="22"/>
                <w:szCs w:val="22"/>
              </w:rPr>
            </w:pPr>
            <w:r w:rsidRPr="00041A98">
              <w:rPr>
                <w:rFonts w:cstheme="minorHAnsi"/>
                <w:color w:val="auto"/>
                <w:sz w:val="22"/>
                <w:szCs w:val="22"/>
              </w:rPr>
              <w:t>Oct 15</w:t>
            </w:r>
          </w:p>
        </w:tc>
        <w:tc>
          <w:tcPr>
            <w:tcW w:w="4360" w:type="dxa"/>
            <w:shd w:val="clear" w:color="auto" w:fill="auto"/>
          </w:tcPr>
          <w:p w14:paraId="3A32BD2B" w14:textId="2383058F" w:rsidR="007B4945" w:rsidRPr="00041A98" w:rsidRDefault="007B4945" w:rsidP="007B4945">
            <w:pPr>
              <w:spacing w:line="276" w:lineRule="auto"/>
              <w:rPr>
                <w:rFonts w:cstheme="minorHAnsi"/>
                <w:b/>
                <w:color w:val="auto"/>
                <w:sz w:val="22"/>
                <w:szCs w:val="22"/>
              </w:rPr>
            </w:pPr>
            <w:r w:rsidRPr="00041A98">
              <w:rPr>
                <w:rFonts w:cstheme="minorHAnsi"/>
                <w:b/>
                <w:color w:val="auto"/>
                <w:sz w:val="22"/>
                <w:szCs w:val="22"/>
              </w:rPr>
              <w:t>Fall Break</w:t>
            </w:r>
          </w:p>
        </w:tc>
        <w:tc>
          <w:tcPr>
            <w:tcW w:w="4059" w:type="dxa"/>
          </w:tcPr>
          <w:p w14:paraId="478FE89F" w14:textId="77777777" w:rsidR="007B4945" w:rsidRPr="00041A98" w:rsidRDefault="007B4945" w:rsidP="007B4945">
            <w:pPr>
              <w:spacing w:line="276" w:lineRule="auto"/>
              <w:rPr>
                <w:rFonts w:cstheme="minorHAnsi"/>
                <w:color w:val="auto"/>
                <w:sz w:val="22"/>
                <w:szCs w:val="22"/>
              </w:rPr>
            </w:pPr>
          </w:p>
        </w:tc>
      </w:tr>
      <w:tr w:rsidR="007B4945" w:rsidRPr="0024222C" w14:paraId="3287ECCB" w14:textId="77777777" w:rsidTr="00E67A08">
        <w:tc>
          <w:tcPr>
            <w:tcW w:w="1305" w:type="dxa"/>
            <w:shd w:val="clear" w:color="auto" w:fill="auto"/>
          </w:tcPr>
          <w:p w14:paraId="6FEB40CB" w14:textId="5564992E" w:rsidR="007B4945" w:rsidRPr="00041A98" w:rsidRDefault="007B4945" w:rsidP="007B4945">
            <w:pPr>
              <w:spacing w:line="276" w:lineRule="auto"/>
              <w:rPr>
                <w:rFonts w:cstheme="minorHAnsi"/>
                <w:color w:val="auto"/>
                <w:sz w:val="22"/>
                <w:szCs w:val="22"/>
              </w:rPr>
            </w:pPr>
            <w:r w:rsidRPr="00041A98">
              <w:rPr>
                <w:rFonts w:cstheme="minorHAnsi"/>
                <w:color w:val="auto"/>
                <w:sz w:val="22"/>
                <w:szCs w:val="22"/>
              </w:rPr>
              <w:t>Oct 17</w:t>
            </w:r>
          </w:p>
        </w:tc>
        <w:tc>
          <w:tcPr>
            <w:tcW w:w="4360" w:type="dxa"/>
            <w:shd w:val="clear" w:color="auto" w:fill="auto"/>
          </w:tcPr>
          <w:p w14:paraId="2F21B1F2" w14:textId="485A4A0E" w:rsidR="007B4945" w:rsidRPr="00041A98" w:rsidRDefault="009B5F9D" w:rsidP="00FC0D55">
            <w:pPr>
              <w:spacing w:line="276" w:lineRule="auto"/>
              <w:rPr>
                <w:rFonts w:cstheme="minorHAnsi"/>
                <w:color w:val="auto"/>
                <w:sz w:val="22"/>
                <w:szCs w:val="22"/>
              </w:rPr>
            </w:pPr>
            <w:r w:rsidRPr="00041A98">
              <w:rPr>
                <w:rFonts w:cstheme="minorHAnsi"/>
                <w:sz w:val="22"/>
                <w:szCs w:val="22"/>
              </w:rPr>
              <w:t>Voltage-Gated Calcium Channels</w:t>
            </w:r>
          </w:p>
        </w:tc>
        <w:tc>
          <w:tcPr>
            <w:tcW w:w="4059" w:type="dxa"/>
          </w:tcPr>
          <w:p w14:paraId="3AB450AE" w14:textId="1D2F2926" w:rsidR="007B4945" w:rsidRPr="00041A98" w:rsidRDefault="00041A98" w:rsidP="007B4945">
            <w:pPr>
              <w:spacing w:line="276" w:lineRule="auto"/>
              <w:rPr>
                <w:rFonts w:cstheme="minorHAnsi"/>
                <w:color w:val="auto"/>
                <w:sz w:val="22"/>
                <w:szCs w:val="22"/>
              </w:rPr>
            </w:pPr>
            <w:r w:rsidRPr="00041A98">
              <w:rPr>
                <w:rFonts w:cstheme="minorHAnsi"/>
                <w:color w:val="auto"/>
                <w:sz w:val="22"/>
                <w:szCs w:val="22"/>
              </w:rPr>
              <w:t xml:space="preserve">Ashcroft </w:t>
            </w:r>
            <w:proofErr w:type="spellStart"/>
            <w:r w:rsidRPr="00041A98">
              <w:rPr>
                <w:rFonts w:cstheme="minorHAnsi"/>
                <w:color w:val="auto"/>
                <w:sz w:val="22"/>
                <w:szCs w:val="22"/>
              </w:rPr>
              <w:t>Chapt</w:t>
            </w:r>
            <w:proofErr w:type="spellEnd"/>
            <w:r w:rsidRPr="00041A98">
              <w:rPr>
                <w:rFonts w:cstheme="minorHAnsi"/>
                <w:color w:val="auto"/>
                <w:sz w:val="22"/>
                <w:szCs w:val="22"/>
              </w:rPr>
              <w:t xml:space="preserve"> 9</w:t>
            </w:r>
          </w:p>
        </w:tc>
      </w:tr>
      <w:tr w:rsidR="007B4945" w:rsidRPr="0024222C" w14:paraId="59F39250" w14:textId="77777777" w:rsidTr="00E67A08">
        <w:tc>
          <w:tcPr>
            <w:tcW w:w="1305" w:type="dxa"/>
            <w:shd w:val="clear" w:color="auto" w:fill="auto"/>
          </w:tcPr>
          <w:p w14:paraId="2393E976" w14:textId="6E84ED96" w:rsidR="007B4945" w:rsidRPr="00041A98" w:rsidRDefault="007B4945" w:rsidP="007B4945">
            <w:pPr>
              <w:spacing w:line="276" w:lineRule="auto"/>
              <w:rPr>
                <w:rFonts w:cstheme="minorHAnsi"/>
                <w:color w:val="auto"/>
                <w:sz w:val="22"/>
                <w:szCs w:val="22"/>
              </w:rPr>
            </w:pPr>
            <w:r w:rsidRPr="00041A98">
              <w:rPr>
                <w:rFonts w:cstheme="minorHAnsi"/>
                <w:color w:val="auto"/>
                <w:sz w:val="22"/>
                <w:szCs w:val="22"/>
              </w:rPr>
              <w:t>Oct 22</w:t>
            </w:r>
          </w:p>
        </w:tc>
        <w:tc>
          <w:tcPr>
            <w:tcW w:w="4360" w:type="dxa"/>
            <w:shd w:val="clear" w:color="auto" w:fill="auto"/>
          </w:tcPr>
          <w:p w14:paraId="19EE81D6" w14:textId="77777777" w:rsidR="007B4945" w:rsidRPr="00041A98" w:rsidRDefault="002E4D45" w:rsidP="002E4D45">
            <w:pPr>
              <w:spacing w:after="0" w:line="276" w:lineRule="auto"/>
              <w:rPr>
                <w:rFonts w:cstheme="minorHAnsi"/>
                <w:color w:val="auto"/>
                <w:sz w:val="22"/>
                <w:szCs w:val="22"/>
              </w:rPr>
            </w:pPr>
            <w:r w:rsidRPr="00041A98">
              <w:rPr>
                <w:rFonts w:cstheme="minorHAnsi"/>
                <w:color w:val="auto"/>
                <w:sz w:val="22"/>
                <w:szCs w:val="22"/>
              </w:rPr>
              <w:t>Myotonia Congenita, Fainting Goats and Voltage-Gated Chloride Channels</w:t>
            </w:r>
          </w:p>
          <w:p w14:paraId="54BD1A79" w14:textId="77777777" w:rsidR="000F1946" w:rsidRPr="00041A98" w:rsidRDefault="000F1946" w:rsidP="002E4D45">
            <w:pPr>
              <w:spacing w:after="0" w:line="276" w:lineRule="auto"/>
              <w:rPr>
                <w:rFonts w:cstheme="minorHAnsi"/>
                <w:color w:val="auto"/>
                <w:sz w:val="22"/>
                <w:szCs w:val="22"/>
              </w:rPr>
            </w:pPr>
          </w:p>
          <w:p w14:paraId="7C7012CE" w14:textId="2A8C48A4" w:rsidR="000F1946" w:rsidRPr="00041A98" w:rsidRDefault="000F1946" w:rsidP="002E4D45">
            <w:pPr>
              <w:spacing w:after="0" w:line="276" w:lineRule="auto"/>
              <w:rPr>
                <w:rFonts w:cstheme="minorHAnsi"/>
                <w:b/>
                <w:color w:val="auto"/>
                <w:sz w:val="22"/>
                <w:szCs w:val="22"/>
              </w:rPr>
            </w:pPr>
            <w:r w:rsidRPr="00041A98">
              <w:rPr>
                <w:rFonts w:cstheme="minorHAnsi"/>
                <w:b/>
                <w:color w:val="auto"/>
                <w:sz w:val="22"/>
                <w:szCs w:val="22"/>
              </w:rPr>
              <w:t>Quiz 2 Due</w:t>
            </w:r>
          </w:p>
        </w:tc>
        <w:tc>
          <w:tcPr>
            <w:tcW w:w="4059" w:type="dxa"/>
          </w:tcPr>
          <w:p w14:paraId="728E58DA" w14:textId="7C71A55E" w:rsidR="007B4945" w:rsidRPr="00041A98" w:rsidRDefault="00041A98" w:rsidP="007B4945">
            <w:pPr>
              <w:spacing w:line="276" w:lineRule="auto"/>
              <w:rPr>
                <w:rFonts w:cstheme="minorHAnsi"/>
                <w:color w:val="auto"/>
                <w:sz w:val="22"/>
                <w:szCs w:val="22"/>
              </w:rPr>
            </w:pPr>
            <w:r w:rsidRPr="00041A98">
              <w:rPr>
                <w:rFonts w:cstheme="minorHAnsi"/>
                <w:color w:val="auto"/>
                <w:sz w:val="22"/>
                <w:szCs w:val="22"/>
              </w:rPr>
              <w:t xml:space="preserve">Ashcroft </w:t>
            </w:r>
            <w:proofErr w:type="spellStart"/>
            <w:r w:rsidRPr="00041A98">
              <w:rPr>
                <w:rFonts w:cstheme="minorHAnsi"/>
                <w:color w:val="auto"/>
                <w:sz w:val="22"/>
                <w:szCs w:val="22"/>
              </w:rPr>
              <w:t>Chapt</w:t>
            </w:r>
            <w:proofErr w:type="spellEnd"/>
            <w:r w:rsidRPr="00041A98">
              <w:rPr>
                <w:rFonts w:cstheme="minorHAnsi"/>
                <w:color w:val="auto"/>
                <w:sz w:val="22"/>
                <w:szCs w:val="22"/>
              </w:rPr>
              <w:t xml:space="preserve"> 10</w:t>
            </w:r>
          </w:p>
        </w:tc>
      </w:tr>
      <w:tr w:rsidR="00FC0D55" w:rsidRPr="0024222C" w14:paraId="62CCFEC8" w14:textId="77777777" w:rsidTr="00E67A08">
        <w:tc>
          <w:tcPr>
            <w:tcW w:w="1305" w:type="dxa"/>
            <w:shd w:val="clear" w:color="auto" w:fill="auto"/>
          </w:tcPr>
          <w:p w14:paraId="7040EF49" w14:textId="76E58C56" w:rsidR="00FC0D55" w:rsidRPr="00041A98" w:rsidRDefault="00FC0D55" w:rsidP="00FC0D55">
            <w:pPr>
              <w:spacing w:line="276" w:lineRule="auto"/>
              <w:rPr>
                <w:rFonts w:cstheme="minorHAnsi"/>
                <w:color w:val="auto"/>
                <w:sz w:val="22"/>
                <w:szCs w:val="22"/>
              </w:rPr>
            </w:pPr>
            <w:r w:rsidRPr="00041A98">
              <w:rPr>
                <w:rFonts w:cstheme="minorHAnsi"/>
                <w:color w:val="auto"/>
                <w:sz w:val="22"/>
                <w:szCs w:val="22"/>
              </w:rPr>
              <w:t>Oct 24</w:t>
            </w:r>
          </w:p>
        </w:tc>
        <w:tc>
          <w:tcPr>
            <w:tcW w:w="4360" w:type="dxa"/>
            <w:shd w:val="clear" w:color="auto" w:fill="auto"/>
          </w:tcPr>
          <w:p w14:paraId="0628B6C3" w14:textId="36FAED0F" w:rsidR="00FC0D55" w:rsidRPr="00041A98" w:rsidRDefault="002E4D45" w:rsidP="00FC0D55">
            <w:pPr>
              <w:spacing w:after="0" w:line="276" w:lineRule="auto"/>
              <w:rPr>
                <w:rFonts w:cstheme="minorHAnsi"/>
                <w:color w:val="auto"/>
                <w:sz w:val="22"/>
                <w:szCs w:val="22"/>
              </w:rPr>
            </w:pPr>
            <w:r w:rsidRPr="00041A98">
              <w:rPr>
                <w:rFonts w:cstheme="minorHAnsi"/>
                <w:color w:val="auto"/>
                <w:sz w:val="22"/>
                <w:szCs w:val="22"/>
              </w:rPr>
              <w:t>Chloride Channels and Cystic Fibrosis</w:t>
            </w:r>
          </w:p>
        </w:tc>
        <w:tc>
          <w:tcPr>
            <w:tcW w:w="4059" w:type="dxa"/>
          </w:tcPr>
          <w:p w14:paraId="62F81866" w14:textId="72FE79C4" w:rsidR="00FC0D55" w:rsidRPr="00041A98" w:rsidRDefault="00041A98" w:rsidP="00FC0D55">
            <w:pPr>
              <w:spacing w:line="276" w:lineRule="auto"/>
              <w:rPr>
                <w:rFonts w:cstheme="minorHAnsi"/>
                <w:color w:val="auto"/>
                <w:sz w:val="22"/>
                <w:szCs w:val="22"/>
              </w:rPr>
            </w:pPr>
            <w:r w:rsidRPr="00041A98">
              <w:rPr>
                <w:rFonts w:cstheme="minorHAnsi"/>
                <w:color w:val="auto"/>
                <w:sz w:val="22"/>
                <w:szCs w:val="22"/>
              </w:rPr>
              <w:t xml:space="preserve">Ashcroft </w:t>
            </w:r>
            <w:proofErr w:type="spellStart"/>
            <w:r w:rsidRPr="00041A98">
              <w:rPr>
                <w:rFonts w:cstheme="minorHAnsi"/>
                <w:color w:val="auto"/>
                <w:sz w:val="22"/>
                <w:szCs w:val="22"/>
              </w:rPr>
              <w:t>Chapt</w:t>
            </w:r>
            <w:proofErr w:type="spellEnd"/>
            <w:r w:rsidRPr="00041A98">
              <w:rPr>
                <w:rFonts w:cstheme="minorHAnsi"/>
                <w:color w:val="auto"/>
                <w:sz w:val="22"/>
                <w:szCs w:val="22"/>
              </w:rPr>
              <w:t xml:space="preserve"> 12</w:t>
            </w:r>
          </w:p>
        </w:tc>
      </w:tr>
      <w:tr w:rsidR="00FC0D55" w:rsidRPr="0024222C" w14:paraId="63B82067" w14:textId="77777777" w:rsidTr="00E67A08">
        <w:tc>
          <w:tcPr>
            <w:tcW w:w="1305" w:type="dxa"/>
            <w:shd w:val="clear" w:color="auto" w:fill="auto"/>
          </w:tcPr>
          <w:p w14:paraId="6D5736EA" w14:textId="4371105B" w:rsidR="00FC0D55" w:rsidRPr="00041A98" w:rsidRDefault="00FC0D55" w:rsidP="00FC0D55">
            <w:pPr>
              <w:spacing w:line="276" w:lineRule="auto"/>
              <w:rPr>
                <w:rFonts w:cstheme="minorHAnsi"/>
                <w:b/>
                <w:color w:val="auto"/>
                <w:sz w:val="22"/>
                <w:szCs w:val="22"/>
              </w:rPr>
            </w:pPr>
            <w:r w:rsidRPr="00041A98">
              <w:rPr>
                <w:rFonts w:cstheme="minorHAnsi"/>
                <w:b/>
                <w:color w:val="auto"/>
                <w:sz w:val="22"/>
                <w:szCs w:val="22"/>
              </w:rPr>
              <w:t>Oct 29</w:t>
            </w:r>
          </w:p>
        </w:tc>
        <w:tc>
          <w:tcPr>
            <w:tcW w:w="4360" w:type="dxa"/>
            <w:shd w:val="clear" w:color="auto" w:fill="auto"/>
          </w:tcPr>
          <w:p w14:paraId="45E29D4D" w14:textId="4607D9DD" w:rsidR="00FC0D55" w:rsidRPr="00041A98" w:rsidRDefault="00FC0D55" w:rsidP="00FC0D55">
            <w:pPr>
              <w:spacing w:line="276" w:lineRule="auto"/>
              <w:rPr>
                <w:rFonts w:cstheme="minorHAnsi"/>
                <w:b/>
                <w:color w:val="auto"/>
                <w:sz w:val="22"/>
                <w:szCs w:val="22"/>
              </w:rPr>
            </w:pPr>
            <w:r w:rsidRPr="00041A98">
              <w:rPr>
                <w:rFonts w:cstheme="minorHAnsi"/>
                <w:b/>
                <w:color w:val="auto"/>
                <w:sz w:val="22"/>
                <w:szCs w:val="22"/>
              </w:rPr>
              <w:t>Exam 2</w:t>
            </w:r>
          </w:p>
        </w:tc>
        <w:tc>
          <w:tcPr>
            <w:tcW w:w="4059" w:type="dxa"/>
          </w:tcPr>
          <w:p w14:paraId="21B97B33" w14:textId="509B38DE" w:rsidR="00FC0D55" w:rsidRPr="00041A98" w:rsidRDefault="00FC0D55" w:rsidP="00FC0D55">
            <w:pPr>
              <w:spacing w:line="276" w:lineRule="auto"/>
              <w:rPr>
                <w:rFonts w:cstheme="minorHAnsi"/>
                <w:color w:val="auto"/>
                <w:sz w:val="22"/>
                <w:szCs w:val="22"/>
              </w:rPr>
            </w:pPr>
          </w:p>
        </w:tc>
      </w:tr>
      <w:tr w:rsidR="00FC0D55" w:rsidRPr="0024222C" w14:paraId="4282F637" w14:textId="77777777" w:rsidTr="00E67A08">
        <w:tc>
          <w:tcPr>
            <w:tcW w:w="1305" w:type="dxa"/>
            <w:shd w:val="clear" w:color="auto" w:fill="auto"/>
          </w:tcPr>
          <w:p w14:paraId="4E965E33" w14:textId="40A3AED0" w:rsidR="00FC0D55" w:rsidRPr="00041A98" w:rsidRDefault="00FC0D55" w:rsidP="00FC0D55">
            <w:pPr>
              <w:spacing w:line="276" w:lineRule="auto"/>
              <w:rPr>
                <w:rFonts w:cstheme="minorHAnsi"/>
                <w:color w:val="auto"/>
                <w:sz w:val="22"/>
                <w:szCs w:val="22"/>
              </w:rPr>
            </w:pPr>
            <w:r w:rsidRPr="00041A98">
              <w:rPr>
                <w:rFonts w:cstheme="minorHAnsi"/>
                <w:color w:val="auto"/>
                <w:sz w:val="22"/>
                <w:szCs w:val="22"/>
              </w:rPr>
              <w:t>Oct 31</w:t>
            </w:r>
          </w:p>
        </w:tc>
        <w:tc>
          <w:tcPr>
            <w:tcW w:w="4360" w:type="dxa"/>
            <w:shd w:val="clear" w:color="auto" w:fill="auto"/>
          </w:tcPr>
          <w:p w14:paraId="79A8B7EB" w14:textId="219AA052" w:rsidR="00FC0D55" w:rsidRPr="00041A98" w:rsidRDefault="002E4D45" w:rsidP="00FC0D55">
            <w:pPr>
              <w:spacing w:after="0" w:line="276" w:lineRule="auto"/>
              <w:rPr>
                <w:rFonts w:cstheme="minorHAnsi"/>
                <w:color w:val="auto"/>
                <w:sz w:val="22"/>
                <w:szCs w:val="22"/>
              </w:rPr>
            </w:pPr>
            <w:r w:rsidRPr="00041A98">
              <w:rPr>
                <w:rFonts w:cstheme="minorHAnsi"/>
                <w:color w:val="auto"/>
                <w:sz w:val="22"/>
                <w:szCs w:val="22"/>
              </w:rPr>
              <w:t>Modulation of Action Potential Form and Frequency</w:t>
            </w:r>
          </w:p>
        </w:tc>
        <w:tc>
          <w:tcPr>
            <w:tcW w:w="4059" w:type="dxa"/>
          </w:tcPr>
          <w:p w14:paraId="58A4BA11" w14:textId="504BB8D3" w:rsidR="00FC0D55" w:rsidRPr="00041A98" w:rsidRDefault="00041A98" w:rsidP="00FC0D55">
            <w:pPr>
              <w:spacing w:line="276" w:lineRule="auto"/>
              <w:rPr>
                <w:rFonts w:cstheme="minorHAnsi"/>
                <w:color w:val="auto"/>
                <w:sz w:val="22"/>
                <w:szCs w:val="22"/>
              </w:rPr>
            </w:pPr>
            <w:r w:rsidRPr="00041A98">
              <w:rPr>
                <w:rFonts w:cstheme="minorHAnsi"/>
                <w:color w:val="auto"/>
                <w:sz w:val="22"/>
                <w:szCs w:val="22"/>
              </w:rPr>
              <w:t>Bean, B.P. The action potential</w:t>
            </w:r>
            <w:r>
              <w:rPr>
                <w:rFonts w:cstheme="minorHAnsi"/>
                <w:color w:val="auto"/>
                <w:sz w:val="22"/>
                <w:szCs w:val="22"/>
              </w:rPr>
              <w:t xml:space="preserve"> in mammalian central neurons. </w:t>
            </w:r>
            <w:r>
              <w:rPr>
                <w:rFonts w:cstheme="minorHAnsi"/>
                <w:i/>
                <w:color w:val="auto"/>
                <w:sz w:val="22"/>
                <w:szCs w:val="22"/>
              </w:rPr>
              <w:t>Nature Reviews: Neuroscience</w:t>
            </w:r>
            <w:r>
              <w:rPr>
                <w:rFonts w:cstheme="minorHAnsi"/>
                <w:color w:val="auto"/>
                <w:sz w:val="22"/>
                <w:szCs w:val="22"/>
              </w:rPr>
              <w:t xml:space="preserve"> 8:451, 2007.</w:t>
            </w:r>
          </w:p>
        </w:tc>
      </w:tr>
      <w:tr w:rsidR="00731290" w:rsidRPr="0024222C" w14:paraId="0ADE498A" w14:textId="77777777" w:rsidTr="00C31364">
        <w:tc>
          <w:tcPr>
            <w:tcW w:w="9724" w:type="dxa"/>
            <w:gridSpan w:val="3"/>
            <w:shd w:val="clear" w:color="auto" w:fill="auto"/>
          </w:tcPr>
          <w:p w14:paraId="1FF4BC08" w14:textId="087E8397" w:rsidR="00731290" w:rsidRPr="00041A98" w:rsidRDefault="00731290" w:rsidP="00731290">
            <w:pPr>
              <w:spacing w:line="276" w:lineRule="auto"/>
              <w:jc w:val="center"/>
              <w:rPr>
                <w:rFonts w:cstheme="minorHAnsi"/>
                <w:color w:val="auto"/>
                <w:sz w:val="22"/>
                <w:szCs w:val="22"/>
              </w:rPr>
            </w:pPr>
            <w:r w:rsidRPr="00041A98">
              <w:rPr>
                <w:rFonts w:cstheme="minorHAnsi"/>
                <w:color w:val="auto"/>
                <w:sz w:val="22"/>
                <w:szCs w:val="22"/>
              </w:rPr>
              <w:t>Ligand-Gated Ion Channels</w:t>
            </w:r>
          </w:p>
        </w:tc>
      </w:tr>
      <w:tr w:rsidR="00FC0D55" w:rsidRPr="0024222C" w14:paraId="3C0D5185" w14:textId="77777777" w:rsidTr="00E67A08">
        <w:tc>
          <w:tcPr>
            <w:tcW w:w="1305" w:type="dxa"/>
            <w:shd w:val="clear" w:color="auto" w:fill="auto"/>
          </w:tcPr>
          <w:p w14:paraId="36F7C637" w14:textId="3ACE6247" w:rsidR="00FC0D55" w:rsidRPr="00BF61B1" w:rsidRDefault="00FC0D55" w:rsidP="00FC0D55">
            <w:pPr>
              <w:spacing w:line="276" w:lineRule="auto"/>
              <w:rPr>
                <w:rFonts w:cstheme="minorHAnsi"/>
                <w:b/>
                <w:color w:val="auto"/>
                <w:sz w:val="22"/>
                <w:szCs w:val="22"/>
              </w:rPr>
            </w:pPr>
            <w:r w:rsidRPr="00BF61B1">
              <w:rPr>
                <w:rFonts w:cstheme="minorHAnsi"/>
                <w:b/>
                <w:color w:val="auto"/>
                <w:sz w:val="22"/>
                <w:szCs w:val="22"/>
              </w:rPr>
              <w:t>Nov 5</w:t>
            </w:r>
          </w:p>
        </w:tc>
        <w:tc>
          <w:tcPr>
            <w:tcW w:w="4360" w:type="dxa"/>
            <w:shd w:val="clear" w:color="auto" w:fill="auto"/>
          </w:tcPr>
          <w:p w14:paraId="551CE6E2" w14:textId="3E37A97F" w:rsidR="000F1946" w:rsidRPr="00041A98" w:rsidRDefault="000F1946" w:rsidP="00FC0D55">
            <w:pPr>
              <w:spacing w:after="0" w:line="276" w:lineRule="auto"/>
              <w:rPr>
                <w:rFonts w:cstheme="minorHAnsi"/>
                <w:color w:val="auto"/>
                <w:sz w:val="22"/>
                <w:szCs w:val="22"/>
              </w:rPr>
            </w:pPr>
            <w:r w:rsidRPr="00041A98">
              <w:rPr>
                <w:rFonts w:cstheme="minorHAnsi"/>
                <w:color w:val="auto"/>
                <w:sz w:val="22"/>
                <w:szCs w:val="22"/>
              </w:rPr>
              <w:t>Myasthenia Gravis, the Neuromuscular Junction and Nicotinic Acetylcholine Receptor Channels</w:t>
            </w:r>
          </w:p>
          <w:p w14:paraId="786E3657" w14:textId="77777777" w:rsidR="000F1946" w:rsidRPr="00041A98" w:rsidRDefault="000F1946" w:rsidP="00FC0D55">
            <w:pPr>
              <w:spacing w:after="0" w:line="276" w:lineRule="auto"/>
              <w:rPr>
                <w:rFonts w:cstheme="minorHAnsi"/>
                <w:b/>
                <w:color w:val="auto"/>
                <w:sz w:val="22"/>
                <w:szCs w:val="22"/>
              </w:rPr>
            </w:pPr>
          </w:p>
          <w:p w14:paraId="5A7BFBB4" w14:textId="5B08D0DC" w:rsidR="000F1946" w:rsidRPr="00BF61B1" w:rsidRDefault="000F1946" w:rsidP="00FC0D55">
            <w:pPr>
              <w:spacing w:after="0" w:line="276" w:lineRule="auto"/>
              <w:rPr>
                <w:rFonts w:cstheme="minorHAnsi"/>
                <w:b/>
                <w:color w:val="auto"/>
                <w:sz w:val="22"/>
                <w:szCs w:val="22"/>
              </w:rPr>
            </w:pPr>
            <w:r w:rsidRPr="00BF61B1">
              <w:rPr>
                <w:b/>
                <w:bCs/>
                <w:sz w:val="22"/>
                <w:szCs w:val="22"/>
              </w:rPr>
              <w:t xml:space="preserve">Homework 4 Due: EOTN – Action Potential Frequency Modulation </w:t>
            </w:r>
            <w:r w:rsidRPr="00BF61B1">
              <w:rPr>
                <w:b/>
                <w:sz w:val="22"/>
                <w:szCs w:val="22"/>
              </w:rPr>
              <w:t>submitted via Canvas by midnight</w:t>
            </w:r>
          </w:p>
        </w:tc>
        <w:tc>
          <w:tcPr>
            <w:tcW w:w="4059" w:type="dxa"/>
          </w:tcPr>
          <w:p w14:paraId="61740C6B" w14:textId="23E8542E" w:rsidR="00FC0D55" w:rsidRPr="00041A98" w:rsidRDefault="00041A98" w:rsidP="00FC0D55">
            <w:pPr>
              <w:spacing w:line="276" w:lineRule="auto"/>
              <w:rPr>
                <w:rFonts w:cstheme="minorHAnsi"/>
                <w:color w:val="auto"/>
                <w:sz w:val="22"/>
                <w:szCs w:val="22"/>
              </w:rPr>
            </w:pPr>
            <w:r w:rsidRPr="00041A98">
              <w:rPr>
                <w:rFonts w:cstheme="minorHAnsi"/>
                <w:color w:val="auto"/>
                <w:sz w:val="22"/>
                <w:szCs w:val="22"/>
              </w:rPr>
              <w:t xml:space="preserve">Ashcroft </w:t>
            </w:r>
            <w:proofErr w:type="spellStart"/>
            <w:r w:rsidRPr="00041A98">
              <w:rPr>
                <w:rFonts w:cstheme="minorHAnsi"/>
                <w:color w:val="auto"/>
                <w:sz w:val="22"/>
                <w:szCs w:val="22"/>
              </w:rPr>
              <w:t>Chapt</w:t>
            </w:r>
            <w:proofErr w:type="spellEnd"/>
            <w:r w:rsidRPr="00041A98">
              <w:rPr>
                <w:rFonts w:cstheme="minorHAnsi"/>
                <w:color w:val="auto"/>
                <w:sz w:val="22"/>
                <w:szCs w:val="22"/>
              </w:rPr>
              <w:t xml:space="preserve"> 15</w:t>
            </w:r>
          </w:p>
        </w:tc>
      </w:tr>
      <w:tr w:rsidR="00FC0D55" w:rsidRPr="0024222C" w14:paraId="3CD2E4E7" w14:textId="77777777" w:rsidTr="00E67A08">
        <w:tc>
          <w:tcPr>
            <w:tcW w:w="1305" w:type="dxa"/>
            <w:shd w:val="clear" w:color="auto" w:fill="auto"/>
          </w:tcPr>
          <w:p w14:paraId="65FD1D54" w14:textId="174D1747" w:rsidR="00FC0D55" w:rsidRPr="00BF61B1" w:rsidRDefault="00FC0D55" w:rsidP="00FC0D55">
            <w:pPr>
              <w:spacing w:line="276" w:lineRule="auto"/>
              <w:rPr>
                <w:rFonts w:cstheme="minorHAnsi"/>
                <w:b/>
                <w:color w:val="auto"/>
                <w:sz w:val="22"/>
                <w:szCs w:val="22"/>
              </w:rPr>
            </w:pPr>
            <w:r w:rsidRPr="00BF61B1">
              <w:rPr>
                <w:rFonts w:cstheme="minorHAnsi"/>
                <w:b/>
                <w:color w:val="auto"/>
                <w:sz w:val="22"/>
                <w:szCs w:val="22"/>
              </w:rPr>
              <w:t>Nov 7</w:t>
            </w:r>
          </w:p>
        </w:tc>
        <w:tc>
          <w:tcPr>
            <w:tcW w:w="4360" w:type="dxa"/>
            <w:shd w:val="clear" w:color="auto" w:fill="auto"/>
          </w:tcPr>
          <w:p w14:paraId="3CFFC3BE" w14:textId="77777777" w:rsidR="00FC0D55" w:rsidRDefault="000F1946" w:rsidP="00FC0D55">
            <w:pPr>
              <w:spacing w:line="276" w:lineRule="auto"/>
              <w:rPr>
                <w:rFonts w:cstheme="minorHAnsi"/>
                <w:color w:val="auto"/>
                <w:sz w:val="22"/>
                <w:szCs w:val="22"/>
              </w:rPr>
            </w:pPr>
            <w:r w:rsidRPr="00041A98">
              <w:rPr>
                <w:rFonts w:cstheme="minorHAnsi"/>
                <w:color w:val="auto"/>
                <w:sz w:val="22"/>
                <w:szCs w:val="22"/>
              </w:rPr>
              <w:t>Anesthetics; Neurotransmitter-Gated Channels</w:t>
            </w:r>
          </w:p>
          <w:p w14:paraId="522EFD6B" w14:textId="0EA642B9" w:rsidR="00BF61B1" w:rsidRPr="00BF61B1" w:rsidRDefault="00BF61B1" w:rsidP="00BF61B1">
            <w:pPr>
              <w:spacing w:after="0"/>
              <w:rPr>
                <w:rFonts w:cstheme="minorHAnsi"/>
                <w:b/>
                <w:color w:val="auto"/>
                <w:sz w:val="22"/>
                <w:szCs w:val="22"/>
              </w:rPr>
            </w:pPr>
            <w:r w:rsidRPr="00BF61B1">
              <w:rPr>
                <w:rFonts w:cstheme="minorHAnsi"/>
                <w:b/>
                <w:color w:val="auto"/>
                <w:sz w:val="22"/>
                <w:szCs w:val="22"/>
              </w:rPr>
              <w:t>Undergraduate Posters Due</w:t>
            </w:r>
          </w:p>
          <w:p w14:paraId="3A5AFA54" w14:textId="34E12AF5" w:rsidR="00BF61B1" w:rsidRPr="00BF61B1" w:rsidRDefault="00BF61B1" w:rsidP="00FC0D55">
            <w:pPr>
              <w:spacing w:line="276" w:lineRule="auto"/>
              <w:rPr>
                <w:rFonts w:cstheme="minorHAnsi"/>
                <w:b/>
                <w:color w:val="auto"/>
                <w:sz w:val="22"/>
                <w:szCs w:val="22"/>
              </w:rPr>
            </w:pPr>
            <w:r w:rsidRPr="00BF61B1">
              <w:rPr>
                <w:rFonts w:cstheme="minorHAnsi"/>
                <w:b/>
                <w:color w:val="auto"/>
                <w:sz w:val="22"/>
                <w:szCs w:val="22"/>
              </w:rPr>
              <w:t>Graduate Critique Papers Due</w:t>
            </w:r>
          </w:p>
        </w:tc>
        <w:tc>
          <w:tcPr>
            <w:tcW w:w="4059" w:type="dxa"/>
          </w:tcPr>
          <w:p w14:paraId="4F42480C" w14:textId="07C3B06E" w:rsidR="00FC0D55" w:rsidRPr="00041A98" w:rsidRDefault="00041A98" w:rsidP="00FC0D55">
            <w:pPr>
              <w:spacing w:line="276" w:lineRule="auto"/>
              <w:rPr>
                <w:rFonts w:cstheme="minorHAnsi"/>
                <w:color w:val="auto"/>
                <w:sz w:val="22"/>
                <w:szCs w:val="22"/>
              </w:rPr>
            </w:pPr>
            <w:r w:rsidRPr="00041A98">
              <w:rPr>
                <w:rFonts w:cstheme="minorHAnsi"/>
                <w:color w:val="auto"/>
                <w:sz w:val="22"/>
                <w:szCs w:val="22"/>
              </w:rPr>
              <w:t xml:space="preserve">Ashcroft </w:t>
            </w:r>
            <w:proofErr w:type="spellStart"/>
            <w:r w:rsidRPr="00041A98">
              <w:rPr>
                <w:rFonts w:cstheme="minorHAnsi"/>
                <w:color w:val="auto"/>
                <w:sz w:val="22"/>
                <w:szCs w:val="22"/>
              </w:rPr>
              <w:t>Chapt</w:t>
            </w:r>
            <w:proofErr w:type="spellEnd"/>
            <w:r w:rsidRPr="00041A98">
              <w:rPr>
                <w:rFonts w:cstheme="minorHAnsi"/>
                <w:color w:val="auto"/>
                <w:sz w:val="22"/>
                <w:szCs w:val="22"/>
              </w:rPr>
              <w:t xml:space="preserve"> 16</w:t>
            </w:r>
          </w:p>
        </w:tc>
      </w:tr>
      <w:tr w:rsidR="00FC0D55" w:rsidRPr="0024222C" w14:paraId="19A41FA5" w14:textId="77777777" w:rsidTr="00E67A08">
        <w:tc>
          <w:tcPr>
            <w:tcW w:w="1305" w:type="dxa"/>
            <w:shd w:val="clear" w:color="auto" w:fill="auto"/>
          </w:tcPr>
          <w:p w14:paraId="01A44504" w14:textId="48962BE2" w:rsidR="00FC0D55" w:rsidRPr="00BF61B1" w:rsidRDefault="00FC0D55" w:rsidP="00FC0D55">
            <w:pPr>
              <w:spacing w:line="276" w:lineRule="auto"/>
              <w:rPr>
                <w:rFonts w:cstheme="minorHAnsi"/>
                <w:b/>
                <w:color w:val="auto"/>
                <w:sz w:val="22"/>
                <w:szCs w:val="22"/>
              </w:rPr>
            </w:pPr>
            <w:r w:rsidRPr="00BF61B1">
              <w:rPr>
                <w:rFonts w:cstheme="minorHAnsi"/>
                <w:b/>
                <w:color w:val="auto"/>
                <w:sz w:val="22"/>
                <w:szCs w:val="22"/>
              </w:rPr>
              <w:t>Nov 12</w:t>
            </w:r>
          </w:p>
        </w:tc>
        <w:tc>
          <w:tcPr>
            <w:tcW w:w="4360" w:type="dxa"/>
            <w:shd w:val="clear" w:color="auto" w:fill="auto"/>
          </w:tcPr>
          <w:p w14:paraId="15F86ECA" w14:textId="09A31089" w:rsidR="000F1946" w:rsidRPr="00041A98" w:rsidRDefault="000F1946" w:rsidP="00FC0D55">
            <w:pPr>
              <w:spacing w:line="276" w:lineRule="auto"/>
              <w:rPr>
                <w:rFonts w:cstheme="minorHAnsi"/>
                <w:color w:val="auto"/>
                <w:sz w:val="22"/>
                <w:szCs w:val="22"/>
              </w:rPr>
            </w:pPr>
            <w:r w:rsidRPr="00041A98">
              <w:rPr>
                <w:rFonts w:cstheme="minorHAnsi"/>
                <w:b/>
                <w:color w:val="auto"/>
                <w:sz w:val="22"/>
                <w:szCs w:val="22"/>
              </w:rPr>
              <w:t>Grad Student Presentations</w:t>
            </w:r>
          </w:p>
        </w:tc>
        <w:tc>
          <w:tcPr>
            <w:tcW w:w="4059" w:type="dxa"/>
          </w:tcPr>
          <w:p w14:paraId="76BF0808" w14:textId="518BA9F7" w:rsidR="00FC0D55" w:rsidRPr="00041A98" w:rsidRDefault="00FC0D55" w:rsidP="00FC0D55">
            <w:pPr>
              <w:spacing w:line="276" w:lineRule="auto"/>
              <w:rPr>
                <w:rFonts w:cstheme="minorHAnsi"/>
                <w:color w:val="auto"/>
                <w:sz w:val="22"/>
                <w:szCs w:val="22"/>
              </w:rPr>
            </w:pPr>
          </w:p>
        </w:tc>
      </w:tr>
      <w:tr w:rsidR="00FC0D55" w:rsidRPr="0024222C" w14:paraId="7A5FC28E" w14:textId="77777777" w:rsidTr="00E67A08">
        <w:tc>
          <w:tcPr>
            <w:tcW w:w="1305" w:type="dxa"/>
            <w:shd w:val="clear" w:color="auto" w:fill="auto"/>
          </w:tcPr>
          <w:p w14:paraId="485EBB0F" w14:textId="5CAC39B1" w:rsidR="00FC0D55" w:rsidRPr="00041A98" w:rsidRDefault="00FC0D55" w:rsidP="00FC0D55">
            <w:pPr>
              <w:spacing w:line="276" w:lineRule="auto"/>
              <w:rPr>
                <w:rFonts w:cstheme="minorHAnsi"/>
                <w:color w:val="auto"/>
                <w:sz w:val="22"/>
                <w:szCs w:val="22"/>
              </w:rPr>
            </w:pPr>
            <w:r w:rsidRPr="00041A98">
              <w:rPr>
                <w:rFonts w:cstheme="minorHAnsi"/>
                <w:color w:val="auto"/>
                <w:sz w:val="22"/>
                <w:szCs w:val="22"/>
              </w:rPr>
              <w:lastRenderedPageBreak/>
              <w:t>Nov 14</w:t>
            </w:r>
          </w:p>
        </w:tc>
        <w:tc>
          <w:tcPr>
            <w:tcW w:w="4360" w:type="dxa"/>
            <w:shd w:val="clear" w:color="auto" w:fill="auto"/>
          </w:tcPr>
          <w:p w14:paraId="753AF82D" w14:textId="29246A5E" w:rsidR="00FC0D55" w:rsidRPr="00041A98" w:rsidRDefault="009B5F9D" w:rsidP="00FC0D55">
            <w:pPr>
              <w:spacing w:line="276" w:lineRule="auto"/>
              <w:rPr>
                <w:rFonts w:cstheme="minorHAnsi"/>
                <w:color w:val="auto"/>
                <w:sz w:val="22"/>
                <w:szCs w:val="22"/>
              </w:rPr>
            </w:pPr>
            <w:r w:rsidRPr="00041A98">
              <w:rPr>
                <w:rFonts w:cstheme="minorHAnsi"/>
                <w:color w:val="auto"/>
                <w:sz w:val="22"/>
                <w:szCs w:val="22"/>
              </w:rPr>
              <w:t>Inhibitory Neurotransmitter-Gated Channels</w:t>
            </w:r>
          </w:p>
        </w:tc>
        <w:tc>
          <w:tcPr>
            <w:tcW w:w="4059" w:type="dxa"/>
          </w:tcPr>
          <w:p w14:paraId="724FCC5B" w14:textId="64E27FCA" w:rsidR="00FC0D55" w:rsidRPr="00041A98" w:rsidRDefault="00041A98" w:rsidP="00FC0D55">
            <w:pPr>
              <w:spacing w:line="276" w:lineRule="auto"/>
              <w:rPr>
                <w:rFonts w:cstheme="minorHAnsi"/>
                <w:color w:val="auto"/>
                <w:sz w:val="22"/>
                <w:szCs w:val="22"/>
              </w:rPr>
            </w:pPr>
            <w:r w:rsidRPr="00041A98">
              <w:rPr>
                <w:rFonts w:cstheme="minorHAnsi"/>
                <w:color w:val="auto"/>
                <w:sz w:val="22"/>
                <w:szCs w:val="22"/>
              </w:rPr>
              <w:t xml:space="preserve">Ashcroft </w:t>
            </w:r>
            <w:proofErr w:type="spellStart"/>
            <w:r w:rsidRPr="00041A98">
              <w:rPr>
                <w:rFonts w:cstheme="minorHAnsi"/>
                <w:color w:val="auto"/>
                <w:sz w:val="22"/>
                <w:szCs w:val="22"/>
              </w:rPr>
              <w:t>Chapt</w:t>
            </w:r>
            <w:proofErr w:type="spellEnd"/>
            <w:r w:rsidRPr="00041A98">
              <w:rPr>
                <w:rFonts w:cstheme="minorHAnsi"/>
                <w:color w:val="auto"/>
                <w:sz w:val="22"/>
                <w:szCs w:val="22"/>
              </w:rPr>
              <w:t xml:space="preserve"> 17 &amp; 18</w:t>
            </w:r>
          </w:p>
        </w:tc>
      </w:tr>
      <w:tr w:rsidR="00FC0D55" w:rsidRPr="00FC0D55" w14:paraId="758B27B9" w14:textId="77777777" w:rsidTr="00E67A08">
        <w:tc>
          <w:tcPr>
            <w:tcW w:w="1305" w:type="dxa"/>
            <w:shd w:val="clear" w:color="auto" w:fill="auto"/>
          </w:tcPr>
          <w:p w14:paraId="46B7B965" w14:textId="326AE4FE" w:rsidR="00FC0D55" w:rsidRPr="00041A98" w:rsidRDefault="00FC0D55" w:rsidP="00FC0D55">
            <w:pPr>
              <w:spacing w:line="276" w:lineRule="auto"/>
              <w:rPr>
                <w:rFonts w:cstheme="minorHAnsi"/>
                <w:b/>
                <w:color w:val="auto"/>
                <w:sz w:val="22"/>
                <w:szCs w:val="22"/>
              </w:rPr>
            </w:pPr>
            <w:r w:rsidRPr="00041A98">
              <w:rPr>
                <w:rFonts w:cstheme="minorHAnsi"/>
                <w:b/>
                <w:color w:val="auto"/>
                <w:sz w:val="22"/>
                <w:szCs w:val="22"/>
              </w:rPr>
              <w:t>Nov 19</w:t>
            </w:r>
          </w:p>
        </w:tc>
        <w:tc>
          <w:tcPr>
            <w:tcW w:w="4360" w:type="dxa"/>
            <w:shd w:val="clear" w:color="auto" w:fill="auto"/>
          </w:tcPr>
          <w:p w14:paraId="1150429E" w14:textId="335CFDF6" w:rsidR="00FC0D55" w:rsidRPr="00041A98" w:rsidRDefault="009B5F9D" w:rsidP="00FC0D55">
            <w:pPr>
              <w:spacing w:line="276" w:lineRule="auto"/>
              <w:rPr>
                <w:rFonts w:cstheme="minorHAnsi"/>
                <w:b/>
                <w:color w:val="auto"/>
                <w:sz w:val="22"/>
                <w:szCs w:val="22"/>
              </w:rPr>
            </w:pPr>
            <w:r w:rsidRPr="00041A98">
              <w:rPr>
                <w:rFonts w:cstheme="minorHAnsi"/>
                <w:b/>
                <w:color w:val="auto"/>
                <w:sz w:val="22"/>
                <w:szCs w:val="22"/>
              </w:rPr>
              <w:t>Poster Presentations</w:t>
            </w:r>
          </w:p>
        </w:tc>
        <w:tc>
          <w:tcPr>
            <w:tcW w:w="4059" w:type="dxa"/>
          </w:tcPr>
          <w:p w14:paraId="4F186297" w14:textId="77777777" w:rsidR="00FC0D55" w:rsidRPr="00041A98" w:rsidRDefault="00FC0D55" w:rsidP="00FC0D55">
            <w:pPr>
              <w:spacing w:line="276" w:lineRule="auto"/>
              <w:rPr>
                <w:rFonts w:cstheme="minorHAnsi"/>
                <w:color w:val="auto"/>
                <w:sz w:val="22"/>
                <w:szCs w:val="22"/>
              </w:rPr>
            </w:pPr>
          </w:p>
        </w:tc>
      </w:tr>
      <w:tr w:rsidR="00FC0D55" w:rsidRPr="00FC0D55" w14:paraId="3F0C619D" w14:textId="77777777" w:rsidTr="00E67A08">
        <w:tc>
          <w:tcPr>
            <w:tcW w:w="1305" w:type="dxa"/>
            <w:shd w:val="clear" w:color="auto" w:fill="auto"/>
          </w:tcPr>
          <w:p w14:paraId="767FE17C" w14:textId="2500AD91" w:rsidR="00FC0D55" w:rsidRPr="00041A98" w:rsidRDefault="00FC0D55" w:rsidP="00FC0D55">
            <w:pPr>
              <w:spacing w:line="276" w:lineRule="auto"/>
              <w:rPr>
                <w:rFonts w:cstheme="minorHAnsi"/>
                <w:b/>
                <w:color w:val="auto"/>
                <w:sz w:val="22"/>
                <w:szCs w:val="22"/>
              </w:rPr>
            </w:pPr>
            <w:r w:rsidRPr="00041A98">
              <w:rPr>
                <w:rFonts w:cstheme="minorHAnsi"/>
                <w:b/>
                <w:color w:val="auto"/>
                <w:sz w:val="22"/>
                <w:szCs w:val="22"/>
              </w:rPr>
              <w:t>Nov 21</w:t>
            </w:r>
          </w:p>
        </w:tc>
        <w:tc>
          <w:tcPr>
            <w:tcW w:w="4360" w:type="dxa"/>
            <w:shd w:val="clear" w:color="auto" w:fill="auto"/>
          </w:tcPr>
          <w:p w14:paraId="22FA46DD" w14:textId="144E0B50" w:rsidR="00FC0D55" w:rsidRPr="00041A98" w:rsidRDefault="009B5F9D" w:rsidP="00FC0D55">
            <w:pPr>
              <w:spacing w:line="276" w:lineRule="auto"/>
              <w:rPr>
                <w:rFonts w:cstheme="minorHAnsi"/>
                <w:b/>
                <w:color w:val="auto"/>
                <w:sz w:val="22"/>
                <w:szCs w:val="22"/>
              </w:rPr>
            </w:pPr>
            <w:r w:rsidRPr="00041A98">
              <w:rPr>
                <w:rFonts w:cstheme="minorHAnsi"/>
                <w:b/>
                <w:color w:val="auto"/>
                <w:sz w:val="22"/>
                <w:szCs w:val="22"/>
              </w:rPr>
              <w:t>Poster Presentations</w:t>
            </w:r>
          </w:p>
        </w:tc>
        <w:tc>
          <w:tcPr>
            <w:tcW w:w="4059" w:type="dxa"/>
          </w:tcPr>
          <w:p w14:paraId="767D46A7" w14:textId="77777777" w:rsidR="00FC0D55" w:rsidRPr="00041A98" w:rsidRDefault="00FC0D55" w:rsidP="00FC0D55">
            <w:pPr>
              <w:spacing w:line="276" w:lineRule="auto"/>
              <w:rPr>
                <w:rFonts w:cstheme="minorHAnsi"/>
                <w:color w:val="auto"/>
                <w:sz w:val="22"/>
                <w:szCs w:val="22"/>
              </w:rPr>
            </w:pPr>
          </w:p>
        </w:tc>
      </w:tr>
      <w:tr w:rsidR="00FC0D55" w:rsidRPr="00FC0D55" w14:paraId="6F05DC54" w14:textId="77777777" w:rsidTr="00E67A08">
        <w:tc>
          <w:tcPr>
            <w:tcW w:w="1305" w:type="dxa"/>
            <w:shd w:val="clear" w:color="auto" w:fill="auto"/>
          </w:tcPr>
          <w:p w14:paraId="5909A212" w14:textId="354E7C24" w:rsidR="00FC0D55" w:rsidRPr="00041A98" w:rsidRDefault="00FC0D55" w:rsidP="00FC0D55">
            <w:pPr>
              <w:spacing w:line="276" w:lineRule="auto"/>
              <w:rPr>
                <w:rFonts w:cstheme="minorHAnsi"/>
                <w:color w:val="auto"/>
                <w:sz w:val="22"/>
                <w:szCs w:val="22"/>
              </w:rPr>
            </w:pPr>
            <w:r w:rsidRPr="00041A98">
              <w:rPr>
                <w:rFonts w:cstheme="minorHAnsi"/>
                <w:color w:val="auto"/>
                <w:sz w:val="22"/>
                <w:szCs w:val="22"/>
              </w:rPr>
              <w:t>Nov 26</w:t>
            </w:r>
          </w:p>
        </w:tc>
        <w:tc>
          <w:tcPr>
            <w:tcW w:w="4360" w:type="dxa"/>
            <w:shd w:val="clear" w:color="auto" w:fill="auto"/>
          </w:tcPr>
          <w:p w14:paraId="1DADFA96" w14:textId="56102FAD" w:rsidR="000F1946" w:rsidRPr="00041A98" w:rsidRDefault="009B5F9D" w:rsidP="00FC0D55">
            <w:pPr>
              <w:spacing w:line="276" w:lineRule="auto"/>
              <w:rPr>
                <w:rFonts w:cstheme="minorHAnsi"/>
                <w:color w:val="auto"/>
                <w:sz w:val="22"/>
                <w:szCs w:val="22"/>
              </w:rPr>
            </w:pPr>
            <w:r w:rsidRPr="00041A98">
              <w:rPr>
                <w:rFonts w:cstheme="minorHAnsi"/>
                <w:color w:val="auto"/>
                <w:sz w:val="22"/>
                <w:szCs w:val="22"/>
              </w:rPr>
              <w:t xml:space="preserve">Malignant Hyperthermia, Catecholaminergic Polymorphic Ventricular </w:t>
            </w:r>
            <w:proofErr w:type="spellStart"/>
            <w:r w:rsidRPr="00041A98">
              <w:rPr>
                <w:rFonts w:cstheme="minorHAnsi"/>
                <w:color w:val="auto"/>
                <w:sz w:val="22"/>
                <w:szCs w:val="22"/>
              </w:rPr>
              <w:t>Tachecardia</w:t>
            </w:r>
            <w:proofErr w:type="spellEnd"/>
            <w:r w:rsidRPr="00041A98">
              <w:rPr>
                <w:rFonts w:cstheme="minorHAnsi"/>
                <w:color w:val="auto"/>
                <w:sz w:val="22"/>
                <w:szCs w:val="22"/>
              </w:rPr>
              <w:t>, Intracellular Calcium Release &amp; Store Operated Channels</w:t>
            </w:r>
          </w:p>
          <w:p w14:paraId="619B64CE" w14:textId="7CA80D39" w:rsidR="000F1946" w:rsidRPr="00041A98" w:rsidRDefault="000F1946" w:rsidP="00FC0D55">
            <w:pPr>
              <w:spacing w:line="276" w:lineRule="auto"/>
              <w:rPr>
                <w:rFonts w:cstheme="minorHAnsi"/>
                <w:color w:val="auto"/>
                <w:sz w:val="22"/>
                <w:szCs w:val="22"/>
              </w:rPr>
            </w:pPr>
            <w:r w:rsidRPr="00041A98">
              <w:rPr>
                <w:b/>
                <w:bCs/>
                <w:sz w:val="22"/>
                <w:szCs w:val="22"/>
              </w:rPr>
              <w:t xml:space="preserve">Homework 5 – </w:t>
            </w:r>
            <w:proofErr w:type="spellStart"/>
            <w:r w:rsidRPr="00041A98">
              <w:rPr>
                <w:b/>
                <w:bCs/>
                <w:sz w:val="22"/>
                <w:szCs w:val="22"/>
              </w:rPr>
              <w:t>ChimeraX</w:t>
            </w:r>
            <w:proofErr w:type="spellEnd"/>
            <w:r w:rsidRPr="00041A98">
              <w:rPr>
                <w:b/>
                <w:bCs/>
                <w:sz w:val="22"/>
                <w:szCs w:val="22"/>
              </w:rPr>
              <w:t xml:space="preserve">: Ligand-gated Channel </w:t>
            </w:r>
            <w:r w:rsidRPr="00041A98">
              <w:rPr>
                <w:b/>
                <w:sz w:val="22"/>
                <w:szCs w:val="22"/>
              </w:rPr>
              <w:t>submitted via Canvas by midnight</w:t>
            </w:r>
          </w:p>
        </w:tc>
        <w:tc>
          <w:tcPr>
            <w:tcW w:w="4059" w:type="dxa"/>
          </w:tcPr>
          <w:p w14:paraId="21770BA1" w14:textId="49B6AD89" w:rsidR="00FC0D55" w:rsidRPr="00041A98" w:rsidRDefault="00041A98" w:rsidP="00FC0D55">
            <w:pPr>
              <w:spacing w:line="276" w:lineRule="auto"/>
              <w:rPr>
                <w:rFonts w:cstheme="minorHAnsi"/>
                <w:color w:val="auto"/>
                <w:sz w:val="22"/>
                <w:szCs w:val="22"/>
              </w:rPr>
            </w:pPr>
            <w:r w:rsidRPr="00041A98">
              <w:rPr>
                <w:rFonts w:cstheme="minorHAnsi"/>
                <w:color w:val="auto"/>
                <w:sz w:val="22"/>
                <w:szCs w:val="22"/>
              </w:rPr>
              <w:t xml:space="preserve">Ashcroft </w:t>
            </w:r>
            <w:proofErr w:type="spellStart"/>
            <w:r w:rsidRPr="00041A98">
              <w:rPr>
                <w:rFonts w:cstheme="minorHAnsi"/>
                <w:color w:val="auto"/>
                <w:sz w:val="22"/>
                <w:szCs w:val="22"/>
              </w:rPr>
              <w:t>Chapt</w:t>
            </w:r>
            <w:proofErr w:type="spellEnd"/>
            <w:r w:rsidRPr="00041A98">
              <w:rPr>
                <w:rFonts w:cstheme="minorHAnsi"/>
                <w:color w:val="auto"/>
                <w:sz w:val="22"/>
                <w:szCs w:val="22"/>
              </w:rPr>
              <w:t xml:space="preserve"> 14</w:t>
            </w:r>
          </w:p>
        </w:tc>
      </w:tr>
      <w:tr w:rsidR="00FC0D55" w:rsidRPr="00FC0D55" w14:paraId="49267E5D" w14:textId="77777777" w:rsidTr="00E67A08">
        <w:tc>
          <w:tcPr>
            <w:tcW w:w="1305" w:type="dxa"/>
            <w:shd w:val="clear" w:color="auto" w:fill="auto"/>
          </w:tcPr>
          <w:p w14:paraId="4EE26F3C" w14:textId="5FE7C491" w:rsidR="00FC0D55" w:rsidRPr="00041A98" w:rsidRDefault="00FC0D55" w:rsidP="00FC0D55">
            <w:pPr>
              <w:spacing w:line="276" w:lineRule="auto"/>
              <w:rPr>
                <w:rFonts w:cstheme="minorHAnsi"/>
                <w:b/>
                <w:color w:val="auto"/>
                <w:sz w:val="22"/>
                <w:szCs w:val="22"/>
              </w:rPr>
            </w:pPr>
            <w:r w:rsidRPr="00041A98">
              <w:rPr>
                <w:rFonts w:cstheme="minorHAnsi"/>
                <w:b/>
                <w:color w:val="auto"/>
                <w:sz w:val="22"/>
                <w:szCs w:val="22"/>
              </w:rPr>
              <w:t>Nov 28</w:t>
            </w:r>
          </w:p>
        </w:tc>
        <w:tc>
          <w:tcPr>
            <w:tcW w:w="4360" w:type="dxa"/>
            <w:shd w:val="clear" w:color="auto" w:fill="auto"/>
          </w:tcPr>
          <w:p w14:paraId="5FD24037" w14:textId="2DD10AA6" w:rsidR="00FC0D55" w:rsidRPr="00041A98" w:rsidRDefault="00FC0D55" w:rsidP="00FC0D55">
            <w:pPr>
              <w:spacing w:line="276" w:lineRule="auto"/>
              <w:rPr>
                <w:rFonts w:cstheme="minorHAnsi"/>
                <w:b/>
                <w:color w:val="auto"/>
                <w:sz w:val="22"/>
                <w:szCs w:val="22"/>
              </w:rPr>
            </w:pPr>
            <w:r w:rsidRPr="00041A98">
              <w:rPr>
                <w:rFonts w:cstheme="minorHAnsi"/>
                <w:b/>
                <w:color w:val="auto"/>
                <w:sz w:val="22"/>
                <w:szCs w:val="22"/>
              </w:rPr>
              <w:t>Thanksgiving Holiday</w:t>
            </w:r>
          </w:p>
        </w:tc>
        <w:tc>
          <w:tcPr>
            <w:tcW w:w="4059" w:type="dxa"/>
          </w:tcPr>
          <w:p w14:paraId="1FF65BA5" w14:textId="6A3767D4" w:rsidR="00FC0D55" w:rsidRPr="00041A98" w:rsidRDefault="00FC0D55" w:rsidP="00FC0D55">
            <w:pPr>
              <w:spacing w:line="276" w:lineRule="auto"/>
              <w:rPr>
                <w:rFonts w:cstheme="minorHAnsi"/>
                <w:color w:val="auto"/>
                <w:sz w:val="22"/>
                <w:szCs w:val="22"/>
              </w:rPr>
            </w:pPr>
          </w:p>
        </w:tc>
      </w:tr>
      <w:tr w:rsidR="00FC0D55" w:rsidRPr="00FC0D55" w14:paraId="4C04CEA6" w14:textId="77777777" w:rsidTr="00E67A08">
        <w:tc>
          <w:tcPr>
            <w:tcW w:w="1305" w:type="dxa"/>
            <w:shd w:val="clear" w:color="auto" w:fill="auto"/>
          </w:tcPr>
          <w:p w14:paraId="64CAA32E" w14:textId="20165BDC" w:rsidR="00FC0D55" w:rsidRPr="00041A98" w:rsidRDefault="00FC0D55" w:rsidP="00FC0D55">
            <w:pPr>
              <w:spacing w:line="276" w:lineRule="auto"/>
              <w:rPr>
                <w:rFonts w:cstheme="minorHAnsi"/>
                <w:color w:val="auto"/>
                <w:sz w:val="22"/>
                <w:szCs w:val="22"/>
              </w:rPr>
            </w:pPr>
            <w:r w:rsidRPr="00041A98">
              <w:rPr>
                <w:rFonts w:cstheme="minorHAnsi"/>
                <w:color w:val="auto"/>
                <w:sz w:val="22"/>
                <w:szCs w:val="22"/>
              </w:rPr>
              <w:t xml:space="preserve">Dec </w:t>
            </w:r>
            <w:r w:rsidR="005110E5" w:rsidRPr="00041A98">
              <w:rPr>
                <w:rFonts w:cstheme="minorHAnsi"/>
                <w:color w:val="auto"/>
                <w:sz w:val="22"/>
                <w:szCs w:val="22"/>
              </w:rPr>
              <w:t>3</w:t>
            </w:r>
          </w:p>
        </w:tc>
        <w:tc>
          <w:tcPr>
            <w:tcW w:w="4360" w:type="dxa"/>
            <w:shd w:val="clear" w:color="auto" w:fill="auto"/>
          </w:tcPr>
          <w:p w14:paraId="35E28A8C" w14:textId="77777777" w:rsidR="00FC0D55" w:rsidRPr="00041A98" w:rsidRDefault="009B5F9D" w:rsidP="00FC0D55">
            <w:pPr>
              <w:spacing w:line="276" w:lineRule="auto"/>
              <w:rPr>
                <w:rFonts w:cstheme="minorHAnsi"/>
                <w:color w:val="auto"/>
                <w:sz w:val="22"/>
                <w:szCs w:val="22"/>
              </w:rPr>
            </w:pPr>
            <w:r w:rsidRPr="00041A98">
              <w:rPr>
                <w:rFonts w:cstheme="minorHAnsi"/>
                <w:color w:val="auto"/>
                <w:sz w:val="22"/>
                <w:szCs w:val="22"/>
              </w:rPr>
              <w:t>Proprioception &amp; PIEZO Channels; Transient Receptor Potential Channels</w:t>
            </w:r>
          </w:p>
          <w:p w14:paraId="4CE2FD0B" w14:textId="16BC942B" w:rsidR="000F1946" w:rsidRPr="00041A98" w:rsidRDefault="000F1946" w:rsidP="00FC0D55">
            <w:pPr>
              <w:spacing w:line="276" w:lineRule="auto"/>
              <w:rPr>
                <w:rFonts w:cstheme="minorHAnsi"/>
                <w:b/>
                <w:color w:val="auto"/>
                <w:sz w:val="22"/>
                <w:szCs w:val="22"/>
              </w:rPr>
            </w:pPr>
            <w:r w:rsidRPr="00041A98">
              <w:rPr>
                <w:rFonts w:cstheme="minorHAnsi"/>
                <w:b/>
                <w:color w:val="auto"/>
                <w:sz w:val="22"/>
                <w:szCs w:val="22"/>
              </w:rPr>
              <w:t>Quiz 3 Due</w:t>
            </w:r>
          </w:p>
        </w:tc>
        <w:tc>
          <w:tcPr>
            <w:tcW w:w="4059" w:type="dxa"/>
          </w:tcPr>
          <w:p w14:paraId="3B1266F6" w14:textId="77777777" w:rsidR="00FC0D55" w:rsidRPr="00041A98" w:rsidRDefault="00FC0D55" w:rsidP="00FC0D55">
            <w:pPr>
              <w:spacing w:line="276" w:lineRule="auto"/>
              <w:rPr>
                <w:rFonts w:cstheme="minorHAnsi"/>
                <w:color w:val="auto"/>
                <w:sz w:val="22"/>
                <w:szCs w:val="22"/>
              </w:rPr>
            </w:pPr>
          </w:p>
        </w:tc>
      </w:tr>
    </w:tbl>
    <w:p w14:paraId="4168FDD4" w14:textId="77777777" w:rsidR="00501EF0" w:rsidRDefault="00501EF0" w:rsidP="00501EF0">
      <w:pPr>
        <w:spacing w:line="276" w:lineRule="auto"/>
        <w:jc w:val="center"/>
        <w:rPr>
          <w:b/>
          <w:sz w:val="28"/>
          <w:szCs w:val="28"/>
        </w:rPr>
      </w:pPr>
    </w:p>
    <w:p w14:paraId="596DC091" w14:textId="77777777" w:rsidR="001C391A" w:rsidRPr="001C391A" w:rsidRDefault="00E82C8E" w:rsidP="001C391A">
      <w:pPr>
        <w:spacing w:line="276" w:lineRule="auto"/>
        <w:jc w:val="center"/>
        <w:rPr>
          <w:b/>
          <w:sz w:val="28"/>
          <w:szCs w:val="28"/>
        </w:rPr>
      </w:pPr>
      <w:r w:rsidRPr="00E82C8E">
        <w:rPr>
          <w:b/>
          <w:sz w:val="28"/>
          <w:szCs w:val="28"/>
        </w:rPr>
        <w:t xml:space="preserve">Final Exam: </w:t>
      </w:r>
      <w:r w:rsidR="001C391A" w:rsidRPr="001C391A">
        <w:rPr>
          <w:b/>
          <w:sz w:val="28"/>
          <w:szCs w:val="28"/>
        </w:rPr>
        <w:t>Thursday, Dec 12</w:t>
      </w:r>
    </w:p>
    <w:p w14:paraId="3508C8BF" w14:textId="6281734F" w:rsidR="00E82C8E" w:rsidRDefault="001C391A" w:rsidP="001C391A">
      <w:pPr>
        <w:spacing w:line="276" w:lineRule="auto"/>
        <w:jc w:val="center"/>
        <w:rPr>
          <w:b/>
          <w:sz w:val="28"/>
          <w:szCs w:val="28"/>
        </w:rPr>
      </w:pPr>
      <w:r w:rsidRPr="001C391A">
        <w:rPr>
          <w:b/>
          <w:sz w:val="28"/>
          <w:szCs w:val="28"/>
        </w:rPr>
        <w:t>11:20 AM - 2:10 PM</w:t>
      </w:r>
    </w:p>
    <w:p w14:paraId="732D8FFF" w14:textId="77777777" w:rsidR="00501EF0" w:rsidRPr="00E82C8E" w:rsidRDefault="00501EF0" w:rsidP="00501EF0">
      <w:pPr>
        <w:spacing w:line="276" w:lineRule="auto"/>
        <w:jc w:val="center"/>
        <w:rPr>
          <w:b/>
          <w:sz w:val="28"/>
          <w:szCs w:val="28"/>
        </w:rPr>
      </w:pPr>
    </w:p>
    <w:sectPr w:rsidR="00501EF0" w:rsidRPr="00E82C8E">
      <w:pgSz w:w="12240" w:h="15840"/>
      <w:pgMar w:top="1152" w:right="1253" w:bottom="2160" w:left="1253" w:header="720" w:footer="9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F4F70D" w14:textId="77777777" w:rsidR="004B5127" w:rsidRDefault="004B5127">
      <w:pPr>
        <w:spacing w:after="0"/>
      </w:pPr>
      <w:r>
        <w:separator/>
      </w:r>
    </w:p>
  </w:endnote>
  <w:endnote w:type="continuationSeparator" w:id="0">
    <w:p w14:paraId="43305D54" w14:textId="77777777" w:rsidR="004B5127" w:rsidRDefault="004B51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3D622B" w14:textId="77777777" w:rsidR="004B5127" w:rsidRDefault="004B5127">
      <w:pPr>
        <w:spacing w:after="0"/>
      </w:pPr>
      <w:r>
        <w:separator/>
      </w:r>
    </w:p>
  </w:footnote>
  <w:footnote w:type="continuationSeparator" w:id="0">
    <w:p w14:paraId="4328500F" w14:textId="77777777" w:rsidR="004B5127" w:rsidRDefault="004B512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CC4BD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F260C3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416E34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798184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4123DC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E06C5E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6C854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45ED59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54CF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F64A0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4901BE"/>
    <w:multiLevelType w:val="hybridMultilevel"/>
    <w:tmpl w:val="EFAAE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D74360"/>
    <w:multiLevelType w:val="hybridMultilevel"/>
    <w:tmpl w:val="EF90F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603413"/>
    <w:multiLevelType w:val="hybridMultilevel"/>
    <w:tmpl w:val="0D5CEB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1E2FB2"/>
    <w:multiLevelType w:val="hybridMultilevel"/>
    <w:tmpl w:val="2A52FD24"/>
    <w:lvl w:ilvl="0" w:tplc="1C065B5A">
      <w:start w:val="1"/>
      <w:numFmt w:val="bullet"/>
      <w:lvlText w:val=""/>
      <w:lvlJc w:val="left"/>
      <w:pPr>
        <w:ind w:left="780" w:hanging="360"/>
      </w:pPr>
      <w:rPr>
        <w:rFonts w:ascii="Symbol" w:hAnsi="Symbol" w:hint="default"/>
        <w:color w:val="7D9532" w:themeColor="accent6" w:themeShade="BF"/>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40FB165E"/>
    <w:multiLevelType w:val="hybridMultilevel"/>
    <w:tmpl w:val="4C5828F0"/>
    <w:lvl w:ilvl="0" w:tplc="EA184B6E">
      <w:start w:val="1"/>
      <w:numFmt w:val="bullet"/>
      <w:pStyle w:val="ListBullet"/>
      <w:lvlText w:val=""/>
      <w:lvlJc w:val="left"/>
      <w:pPr>
        <w:tabs>
          <w:tab w:val="num" w:pos="144"/>
        </w:tabs>
        <w:ind w:left="144" w:hanging="144"/>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1632BEF"/>
    <w:multiLevelType w:val="hybridMultilevel"/>
    <w:tmpl w:val="4746C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3858DE"/>
    <w:multiLevelType w:val="hybridMultilevel"/>
    <w:tmpl w:val="92AE8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081DB8"/>
    <w:multiLevelType w:val="hybridMultilevel"/>
    <w:tmpl w:val="85E8B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15"/>
  </w:num>
  <w:num w:numId="14">
    <w:abstractNumId w:val="12"/>
  </w:num>
  <w:num w:numId="15">
    <w:abstractNumId w:val="16"/>
  </w:num>
  <w:num w:numId="16">
    <w:abstractNumId w:val="10"/>
  </w:num>
  <w:num w:numId="17">
    <w:abstractNumId w:val="1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efaultTableStyle w:val="SyllabusTable-withBor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E8D"/>
    <w:rsid w:val="00003409"/>
    <w:rsid w:val="0000427A"/>
    <w:rsid w:val="000154D4"/>
    <w:rsid w:val="00015804"/>
    <w:rsid w:val="0003526D"/>
    <w:rsid w:val="0004005B"/>
    <w:rsid w:val="00041A98"/>
    <w:rsid w:val="00062C8D"/>
    <w:rsid w:val="0007068F"/>
    <w:rsid w:val="00086515"/>
    <w:rsid w:val="000A467B"/>
    <w:rsid w:val="000B63DB"/>
    <w:rsid w:val="000D1209"/>
    <w:rsid w:val="000E737E"/>
    <w:rsid w:val="000F1946"/>
    <w:rsid w:val="00105227"/>
    <w:rsid w:val="0011125A"/>
    <w:rsid w:val="00125789"/>
    <w:rsid w:val="0014235B"/>
    <w:rsid w:val="00154EB3"/>
    <w:rsid w:val="00161AC4"/>
    <w:rsid w:val="00161FE4"/>
    <w:rsid w:val="00162D02"/>
    <w:rsid w:val="00171F1A"/>
    <w:rsid w:val="00174C89"/>
    <w:rsid w:val="00177FF3"/>
    <w:rsid w:val="00181CDF"/>
    <w:rsid w:val="001822F3"/>
    <w:rsid w:val="00183F97"/>
    <w:rsid w:val="001923A7"/>
    <w:rsid w:val="001A320D"/>
    <w:rsid w:val="001A70A1"/>
    <w:rsid w:val="001B42F4"/>
    <w:rsid w:val="001C391A"/>
    <w:rsid w:val="001C5E8D"/>
    <w:rsid w:val="001C71D4"/>
    <w:rsid w:val="001E7D1F"/>
    <w:rsid w:val="001F435E"/>
    <w:rsid w:val="002001DA"/>
    <w:rsid w:val="00214C69"/>
    <w:rsid w:val="0024222C"/>
    <w:rsid w:val="0024309B"/>
    <w:rsid w:val="002435FE"/>
    <w:rsid w:val="00266ED4"/>
    <w:rsid w:val="00270222"/>
    <w:rsid w:val="00280F80"/>
    <w:rsid w:val="002844A4"/>
    <w:rsid w:val="002A47CE"/>
    <w:rsid w:val="002A4BA1"/>
    <w:rsid w:val="002A6624"/>
    <w:rsid w:val="002B20FE"/>
    <w:rsid w:val="002B6D93"/>
    <w:rsid w:val="002C7849"/>
    <w:rsid w:val="002D42BC"/>
    <w:rsid w:val="002D7533"/>
    <w:rsid w:val="002E0122"/>
    <w:rsid w:val="002E4D45"/>
    <w:rsid w:val="002E5D4E"/>
    <w:rsid w:val="002F5334"/>
    <w:rsid w:val="002F6E86"/>
    <w:rsid w:val="003017F8"/>
    <w:rsid w:val="0033172A"/>
    <w:rsid w:val="00345F59"/>
    <w:rsid w:val="003517FD"/>
    <w:rsid w:val="003651F1"/>
    <w:rsid w:val="00365253"/>
    <w:rsid w:val="003715D2"/>
    <w:rsid w:val="00372355"/>
    <w:rsid w:val="003920BF"/>
    <w:rsid w:val="003B58BB"/>
    <w:rsid w:val="003B632F"/>
    <w:rsid w:val="003C2CD5"/>
    <w:rsid w:val="003C7858"/>
    <w:rsid w:val="003D0AAF"/>
    <w:rsid w:val="003D11C6"/>
    <w:rsid w:val="003F2055"/>
    <w:rsid w:val="00403A19"/>
    <w:rsid w:val="00406F0F"/>
    <w:rsid w:val="00413DC5"/>
    <w:rsid w:val="00415CC0"/>
    <w:rsid w:val="00420E7E"/>
    <w:rsid w:val="00425E17"/>
    <w:rsid w:val="00444C32"/>
    <w:rsid w:val="0044709E"/>
    <w:rsid w:val="00450E0D"/>
    <w:rsid w:val="00461890"/>
    <w:rsid w:val="00463815"/>
    <w:rsid w:val="00464E5A"/>
    <w:rsid w:val="00473924"/>
    <w:rsid w:val="0047772D"/>
    <w:rsid w:val="0049747E"/>
    <w:rsid w:val="004A0979"/>
    <w:rsid w:val="004A5BA1"/>
    <w:rsid w:val="004B2A40"/>
    <w:rsid w:val="004B5127"/>
    <w:rsid w:val="004C56E4"/>
    <w:rsid w:val="004D0223"/>
    <w:rsid w:val="004D4250"/>
    <w:rsid w:val="004E292F"/>
    <w:rsid w:val="004E2AFB"/>
    <w:rsid w:val="004E2BC3"/>
    <w:rsid w:val="004E3F25"/>
    <w:rsid w:val="004E7652"/>
    <w:rsid w:val="00501EF0"/>
    <w:rsid w:val="00507BFD"/>
    <w:rsid w:val="005110E5"/>
    <w:rsid w:val="0052797F"/>
    <w:rsid w:val="0054255A"/>
    <w:rsid w:val="00552D34"/>
    <w:rsid w:val="00560A97"/>
    <w:rsid w:val="00561DB7"/>
    <w:rsid w:val="00564828"/>
    <w:rsid w:val="0056732B"/>
    <w:rsid w:val="0059438B"/>
    <w:rsid w:val="005949EB"/>
    <w:rsid w:val="005953E1"/>
    <w:rsid w:val="005A39EF"/>
    <w:rsid w:val="005A6AA7"/>
    <w:rsid w:val="005B2E49"/>
    <w:rsid w:val="005B5C2E"/>
    <w:rsid w:val="005C31C8"/>
    <w:rsid w:val="005C3649"/>
    <w:rsid w:val="005C6C93"/>
    <w:rsid w:val="005D16B6"/>
    <w:rsid w:val="005D20FC"/>
    <w:rsid w:val="005D4877"/>
    <w:rsid w:val="005E60ED"/>
    <w:rsid w:val="005E7B14"/>
    <w:rsid w:val="00610EFD"/>
    <w:rsid w:val="00611637"/>
    <w:rsid w:val="0062358D"/>
    <w:rsid w:val="00630C0E"/>
    <w:rsid w:val="00631EBC"/>
    <w:rsid w:val="0063515F"/>
    <w:rsid w:val="00641036"/>
    <w:rsid w:val="00642CB6"/>
    <w:rsid w:val="0066474C"/>
    <w:rsid w:val="00666233"/>
    <w:rsid w:val="00686964"/>
    <w:rsid w:val="006906D4"/>
    <w:rsid w:val="00693F62"/>
    <w:rsid w:val="006A326E"/>
    <w:rsid w:val="006C4F3D"/>
    <w:rsid w:val="006D44BF"/>
    <w:rsid w:val="00706DC4"/>
    <w:rsid w:val="00722BF3"/>
    <w:rsid w:val="00724A17"/>
    <w:rsid w:val="0072689A"/>
    <w:rsid w:val="00731290"/>
    <w:rsid w:val="007362D3"/>
    <w:rsid w:val="00736972"/>
    <w:rsid w:val="007415EF"/>
    <w:rsid w:val="00743F89"/>
    <w:rsid w:val="00750403"/>
    <w:rsid w:val="00756BF1"/>
    <w:rsid w:val="00764E33"/>
    <w:rsid w:val="007739A9"/>
    <w:rsid w:val="00792A6C"/>
    <w:rsid w:val="00795A75"/>
    <w:rsid w:val="0079739C"/>
    <w:rsid w:val="007A49AB"/>
    <w:rsid w:val="007A6F54"/>
    <w:rsid w:val="007A7848"/>
    <w:rsid w:val="007B4945"/>
    <w:rsid w:val="007C2A10"/>
    <w:rsid w:val="007C5056"/>
    <w:rsid w:val="007E6004"/>
    <w:rsid w:val="007F1CEC"/>
    <w:rsid w:val="0080231F"/>
    <w:rsid w:val="00802CE4"/>
    <w:rsid w:val="0080674D"/>
    <w:rsid w:val="00806CA1"/>
    <w:rsid w:val="00807A3A"/>
    <w:rsid w:val="008157F0"/>
    <w:rsid w:val="00826219"/>
    <w:rsid w:val="00832E45"/>
    <w:rsid w:val="008506C1"/>
    <w:rsid w:val="008604C4"/>
    <w:rsid w:val="0086266A"/>
    <w:rsid w:val="0086301F"/>
    <w:rsid w:val="0086441B"/>
    <w:rsid w:val="00864568"/>
    <w:rsid w:val="00864721"/>
    <w:rsid w:val="00875584"/>
    <w:rsid w:val="008A1086"/>
    <w:rsid w:val="008C2E55"/>
    <w:rsid w:val="008C441D"/>
    <w:rsid w:val="008D6E8D"/>
    <w:rsid w:val="008D7387"/>
    <w:rsid w:val="008E0D1F"/>
    <w:rsid w:val="008F6402"/>
    <w:rsid w:val="00913898"/>
    <w:rsid w:val="009214E4"/>
    <w:rsid w:val="009277D2"/>
    <w:rsid w:val="00942B30"/>
    <w:rsid w:val="00944A95"/>
    <w:rsid w:val="00945942"/>
    <w:rsid w:val="00967441"/>
    <w:rsid w:val="00996660"/>
    <w:rsid w:val="009B2369"/>
    <w:rsid w:val="009B5F9D"/>
    <w:rsid w:val="009C33AB"/>
    <w:rsid w:val="009C3B81"/>
    <w:rsid w:val="009D67D8"/>
    <w:rsid w:val="009E3F85"/>
    <w:rsid w:val="009F083D"/>
    <w:rsid w:val="009F0EFA"/>
    <w:rsid w:val="009F74EB"/>
    <w:rsid w:val="00A00066"/>
    <w:rsid w:val="00A046ED"/>
    <w:rsid w:val="00A04A31"/>
    <w:rsid w:val="00A07296"/>
    <w:rsid w:val="00A11086"/>
    <w:rsid w:val="00A15488"/>
    <w:rsid w:val="00A1623D"/>
    <w:rsid w:val="00A22218"/>
    <w:rsid w:val="00A22C5B"/>
    <w:rsid w:val="00A35346"/>
    <w:rsid w:val="00A36D89"/>
    <w:rsid w:val="00A649D3"/>
    <w:rsid w:val="00A72F68"/>
    <w:rsid w:val="00A767C1"/>
    <w:rsid w:val="00AB0E5D"/>
    <w:rsid w:val="00AB197A"/>
    <w:rsid w:val="00AB31AD"/>
    <w:rsid w:val="00AB7C47"/>
    <w:rsid w:val="00AC1EB8"/>
    <w:rsid w:val="00AC7D08"/>
    <w:rsid w:val="00AD2336"/>
    <w:rsid w:val="00AD357C"/>
    <w:rsid w:val="00AD7FC6"/>
    <w:rsid w:val="00AE0078"/>
    <w:rsid w:val="00AE3C61"/>
    <w:rsid w:val="00AF3ACD"/>
    <w:rsid w:val="00B05887"/>
    <w:rsid w:val="00B06BD1"/>
    <w:rsid w:val="00B1088C"/>
    <w:rsid w:val="00B17557"/>
    <w:rsid w:val="00B26021"/>
    <w:rsid w:val="00B5599B"/>
    <w:rsid w:val="00B61317"/>
    <w:rsid w:val="00B657EF"/>
    <w:rsid w:val="00B65D1A"/>
    <w:rsid w:val="00B76089"/>
    <w:rsid w:val="00B8227B"/>
    <w:rsid w:val="00B83BA7"/>
    <w:rsid w:val="00B852A7"/>
    <w:rsid w:val="00BB0789"/>
    <w:rsid w:val="00BB4EA9"/>
    <w:rsid w:val="00BB6738"/>
    <w:rsid w:val="00BC4C74"/>
    <w:rsid w:val="00BC7648"/>
    <w:rsid w:val="00BD16CB"/>
    <w:rsid w:val="00BD1894"/>
    <w:rsid w:val="00BD4848"/>
    <w:rsid w:val="00BE1379"/>
    <w:rsid w:val="00BF61B1"/>
    <w:rsid w:val="00BF7199"/>
    <w:rsid w:val="00C13B01"/>
    <w:rsid w:val="00C269A2"/>
    <w:rsid w:val="00C36622"/>
    <w:rsid w:val="00C567E8"/>
    <w:rsid w:val="00C6039F"/>
    <w:rsid w:val="00C6429C"/>
    <w:rsid w:val="00CA03BE"/>
    <w:rsid w:val="00CA264E"/>
    <w:rsid w:val="00CA4A4B"/>
    <w:rsid w:val="00CB6EA3"/>
    <w:rsid w:val="00CE11C4"/>
    <w:rsid w:val="00CE18F7"/>
    <w:rsid w:val="00CE70C4"/>
    <w:rsid w:val="00D01B2C"/>
    <w:rsid w:val="00D10040"/>
    <w:rsid w:val="00D11FEB"/>
    <w:rsid w:val="00D16420"/>
    <w:rsid w:val="00D2397D"/>
    <w:rsid w:val="00D23CD7"/>
    <w:rsid w:val="00D23CE9"/>
    <w:rsid w:val="00D25774"/>
    <w:rsid w:val="00D51416"/>
    <w:rsid w:val="00D51688"/>
    <w:rsid w:val="00D60B19"/>
    <w:rsid w:val="00D81F3F"/>
    <w:rsid w:val="00D9306F"/>
    <w:rsid w:val="00D95588"/>
    <w:rsid w:val="00DA0423"/>
    <w:rsid w:val="00DA6EF6"/>
    <w:rsid w:val="00DB1509"/>
    <w:rsid w:val="00DB42AB"/>
    <w:rsid w:val="00DD3DDB"/>
    <w:rsid w:val="00DD55D0"/>
    <w:rsid w:val="00DE4766"/>
    <w:rsid w:val="00DE6F88"/>
    <w:rsid w:val="00DE7977"/>
    <w:rsid w:val="00E051FB"/>
    <w:rsid w:val="00E0569B"/>
    <w:rsid w:val="00E16050"/>
    <w:rsid w:val="00E22E01"/>
    <w:rsid w:val="00E233D4"/>
    <w:rsid w:val="00E305D8"/>
    <w:rsid w:val="00E45FC3"/>
    <w:rsid w:val="00E47757"/>
    <w:rsid w:val="00E52844"/>
    <w:rsid w:val="00E633D8"/>
    <w:rsid w:val="00E63D05"/>
    <w:rsid w:val="00E67A08"/>
    <w:rsid w:val="00E7236E"/>
    <w:rsid w:val="00E72D9A"/>
    <w:rsid w:val="00E80BCF"/>
    <w:rsid w:val="00E82C8E"/>
    <w:rsid w:val="00E85633"/>
    <w:rsid w:val="00E92069"/>
    <w:rsid w:val="00EA1979"/>
    <w:rsid w:val="00EA2300"/>
    <w:rsid w:val="00ED4760"/>
    <w:rsid w:val="00EE4568"/>
    <w:rsid w:val="00EE6669"/>
    <w:rsid w:val="00EE7ECB"/>
    <w:rsid w:val="00F13504"/>
    <w:rsid w:val="00F1528B"/>
    <w:rsid w:val="00F1592A"/>
    <w:rsid w:val="00F203A8"/>
    <w:rsid w:val="00F21205"/>
    <w:rsid w:val="00F769C1"/>
    <w:rsid w:val="00F9037B"/>
    <w:rsid w:val="00F912C3"/>
    <w:rsid w:val="00F93949"/>
    <w:rsid w:val="00F93E2F"/>
    <w:rsid w:val="00F960AB"/>
    <w:rsid w:val="00FA13DA"/>
    <w:rsid w:val="00FA3291"/>
    <w:rsid w:val="00FA7CC1"/>
    <w:rsid w:val="00FB73DB"/>
    <w:rsid w:val="00FC0D55"/>
    <w:rsid w:val="00FC4F7D"/>
    <w:rsid w:val="00FE3909"/>
    <w:rsid w:val="00FE4E1C"/>
    <w:rsid w:val="00FF3C03"/>
    <w:rsid w:val="1177F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838A3"/>
  <w15:docId w15:val="{4F265554-C8A5-4A7E-AF9E-1F24AEBF9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404040" w:themeColor="text1" w:themeTint="BF"/>
        <w:lang w:val="en-US" w:eastAsia="en-US"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4"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3"/>
    <w:qFormat/>
    <w:pPr>
      <w:keepNext/>
      <w:keepLines/>
      <w:spacing w:before="560" w:after="180"/>
      <w:outlineLvl w:val="0"/>
    </w:pPr>
    <w:rPr>
      <w:rFonts w:asciiTheme="majorHAnsi" w:eastAsiaTheme="majorEastAsia" w:hAnsiTheme="majorHAnsi" w:cstheme="majorBidi"/>
      <w:b/>
      <w:bCs/>
      <w:color w:val="262626" w:themeColor="text1" w:themeTint="D9"/>
      <w:sz w:val="24"/>
    </w:rPr>
  </w:style>
  <w:style w:type="paragraph" w:styleId="Heading2">
    <w:name w:val="heading 2"/>
    <w:basedOn w:val="Normal"/>
    <w:next w:val="Normal"/>
    <w:link w:val="Heading2Char"/>
    <w:uiPriority w:val="4"/>
    <w:unhideWhenUsed/>
    <w:qFormat/>
    <w:pPr>
      <w:keepNext/>
      <w:keepLines/>
      <w:spacing w:before="200" w:after="80"/>
      <w:outlineLvl w:val="1"/>
    </w:pPr>
    <w:rPr>
      <w:rFonts w:asciiTheme="majorHAnsi" w:eastAsiaTheme="majorEastAsia" w:hAnsiTheme="majorHAnsi" w:cstheme="majorBidi"/>
      <w:b/>
      <w:bCs/>
      <w:color w:val="0F6FC6" w:themeColor="accent1"/>
      <w:sz w:val="22"/>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0F6FC6" w:themeColor="accent1"/>
      <w:sz w:val="22"/>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0F6FC6" w:themeColor="accent1"/>
      <w:sz w:val="22"/>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b/>
      <w:color w:val="0F6FC6" w:themeColor="accent1"/>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0F6FC6" w:themeColor="accent1"/>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i/>
      <w:iCs/>
      <w:color w:val="0F6FC6" w:themeColor="accent1"/>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spacing w:before="120" w:after="0"/>
      <w:jc w:val="right"/>
    </w:pPr>
    <w:rPr>
      <w:b/>
      <w:bCs/>
      <w:color w:val="262626" w:themeColor="text1" w:themeTint="D9"/>
    </w:rPr>
  </w:style>
  <w:style w:type="character" w:customStyle="1" w:styleId="FooterChar">
    <w:name w:val="Footer Char"/>
    <w:basedOn w:val="DefaultParagraphFont"/>
    <w:link w:val="Footer"/>
    <w:uiPriority w:val="99"/>
    <w:rPr>
      <w:b/>
      <w:bCs/>
      <w:color w:val="262626" w:themeColor="text1" w:themeTint="D9"/>
      <w:sz w:val="18"/>
      <w:szCs w:val="20"/>
      <w:lang w:eastAsia="ja-JP"/>
    </w:rPr>
  </w:style>
  <w:style w:type="table" w:styleId="TableGrid">
    <w:name w:val="Table Grid"/>
    <w:basedOn w:val="TableNormal"/>
    <w:uiPriority w:val="39"/>
    <w:pPr>
      <w:spacing w:after="0"/>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i w:val="0"/>
        <w:color w:val="0F6FC6" w:themeColor="accent1"/>
      </w:rPr>
      <w:tblPr/>
      <w:tcPr>
        <w:tcBorders>
          <w:bottom w:val="nil"/>
        </w:tcBorders>
      </w:tcPr>
    </w:tblStylePr>
  </w:style>
  <w:style w:type="character" w:customStyle="1" w:styleId="Heading1Char">
    <w:name w:val="Heading 1 Char"/>
    <w:basedOn w:val="DefaultParagraphFont"/>
    <w:link w:val="Heading1"/>
    <w:uiPriority w:val="3"/>
    <w:rPr>
      <w:rFonts w:asciiTheme="majorHAnsi" w:eastAsiaTheme="majorEastAsia" w:hAnsiTheme="majorHAnsi" w:cstheme="majorBidi"/>
      <w:b/>
      <w:bCs/>
      <w:color w:val="262626" w:themeColor="text1" w:themeTint="D9"/>
      <w:sz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color w:val="0F6FC6" w:themeColor="accent1"/>
      <w:sz w:val="22"/>
    </w:rPr>
  </w:style>
  <w:style w:type="paragraph" w:styleId="ListBullet">
    <w:name w:val="List Bullet"/>
    <w:basedOn w:val="Normal"/>
    <w:uiPriority w:val="14"/>
    <w:unhideWhenUsed/>
    <w:qFormat/>
    <w:pPr>
      <w:numPr>
        <w:numId w:val="2"/>
      </w:numPr>
    </w:pPr>
  </w:style>
  <w:style w:type="character" w:styleId="Strong">
    <w:name w:val="Strong"/>
    <w:basedOn w:val="DefaultParagraphFont"/>
    <w:uiPriority w:val="15"/>
    <w:qFormat/>
    <w:rPr>
      <w:b/>
      <w:bCs/>
      <w:color w:val="262626" w:themeColor="text1" w:themeTint="D9"/>
    </w:rPr>
  </w:style>
  <w:style w:type="paragraph" w:styleId="Subtitle">
    <w:name w:val="Subtitle"/>
    <w:basedOn w:val="Normal"/>
    <w:next w:val="Normal"/>
    <w:link w:val="SubtitleChar"/>
    <w:uiPriority w:val="2"/>
    <w:qFormat/>
    <w:pPr>
      <w:numPr>
        <w:ilvl w:val="1"/>
      </w:numPr>
      <w:spacing w:after="800"/>
    </w:pPr>
    <w:rPr>
      <w:rFonts w:asciiTheme="majorHAnsi" w:hAnsiTheme="majorHAnsi"/>
      <w:b/>
      <w:bCs/>
      <w:color w:val="262626" w:themeColor="text1" w:themeTint="D9"/>
      <w:sz w:val="24"/>
    </w:rPr>
  </w:style>
  <w:style w:type="character" w:customStyle="1" w:styleId="SubtitleChar">
    <w:name w:val="Subtitle Char"/>
    <w:basedOn w:val="DefaultParagraphFont"/>
    <w:link w:val="Subtitle"/>
    <w:uiPriority w:val="2"/>
    <w:rPr>
      <w:rFonts w:asciiTheme="majorHAnsi" w:hAnsiTheme="majorHAnsi"/>
      <w:b/>
      <w:bCs/>
      <w:color w:val="262626" w:themeColor="text1" w:themeTint="D9"/>
      <w:sz w:val="24"/>
    </w:rPr>
  </w:style>
  <w:style w:type="paragraph" w:styleId="Title">
    <w:name w:val="Title"/>
    <w:basedOn w:val="Normal"/>
    <w:next w:val="Normal"/>
    <w:link w:val="TitleChar"/>
    <w:uiPriority w:val="1"/>
    <w:qFormat/>
    <w:pPr>
      <w:spacing w:after="80"/>
      <w:contextualSpacing/>
    </w:pPr>
    <w:rPr>
      <w:rFonts w:asciiTheme="majorHAnsi" w:eastAsiaTheme="majorEastAsia" w:hAnsiTheme="majorHAnsi" w:cstheme="majorBidi"/>
      <w:b/>
      <w:bCs/>
      <w:color w:val="0F6FC6" w:themeColor="accent1"/>
      <w:kern w:val="28"/>
      <w:sz w:val="44"/>
    </w:rPr>
  </w:style>
  <w:style w:type="character" w:customStyle="1" w:styleId="TitleChar">
    <w:name w:val="Title Char"/>
    <w:basedOn w:val="DefaultParagraphFont"/>
    <w:link w:val="Title"/>
    <w:uiPriority w:val="1"/>
    <w:rPr>
      <w:rFonts w:asciiTheme="majorHAnsi" w:eastAsiaTheme="majorEastAsia" w:hAnsiTheme="majorHAnsi" w:cstheme="majorBidi"/>
      <w:b/>
      <w:bCs/>
      <w:color w:val="0F6FC6" w:themeColor="accent1"/>
      <w:kern w:val="28"/>
      <w:sz w:val="44"/>
    </w:rPr>
  </w:style>
  <w:style w:type="table" w:customStyle="1" w:styleId="PlainTable41">
    <w:name w:val="Plain Table 41"/>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yllabusTable-NoBorders">
    <w:name w:val="Syllabus Table - No Borders"/>
    <w:basedOn w:val="TableNormal"/>
    <w:uiPriority w:val="99"/>
    <w:pPr>
      <w:spacing w:after="0"/>
    </w:pPr>
    <w:rPr>
      <w:lang w:eastAsia="ja-JP"/>
    </w:rPr>
    <w:tblPr>
      <w:tblCellMar>
        <w:left w:w="0" w:type="dxa"/>
        <w:right w:w="115" w:type="dxa"/>
      </w:tblCellMar>
    </w:tblPr>
    <w:tblStylePr w:type="firstRow">
      <w:pPr>
        <w:wordWrap/>
        <w:spacing w:afterLines="0" w:after="80" w:afterAutospacing="0"/>
      </w:pPr>
      <w:rPr>
        <w:rFonts w:asciiTheme="majorHAnsi" w:hAnsiTheme="majorHAnsi"/>
        <w:b/>
        <w:color w:val="0F6FC6" w:themeColor="accent1"/>
        <w:sz w:val="20"/>
      </w:rPr>
      <w:tblPr/>
      <w:trPr>
        <w:tblHeader/>
      </w:trPr>
    </w:tblStylePr>
  </w:style>
  <w:style w:type="table" w:customStyle="1" w:styleId="SyllabusTable-withBorders">
    <w:name w:val="Syllabus Table - with Borders"/>
    <w:basedOn w:val="TableNormal"/>
    <w:uiPriority w:val="99"/>
    <w:pPr>
      <w:spacing w:before="80" w:after="80"/>
    </w:pPr>
    <w:rPr>
      <w:lang w:eastAsia="ja-JP"/>
    </w:rPr>
    <w:tblPr>
      <w:tblBorders>
        <w:bottom w:val="single" w:sz="4" w:space="0" w:color="0F6FC6" w:themeColor="accent1"/>
        <w:insideH w:val="single" w:sz="4" w:space="0" w:color="BFBFBF" w:themeColor="background1" w:themeShade="BF"/>
      </w:tblBorders>
      <w:tblCellMar>
        <w:left w:w="0" w:type="dxa"/>
        <w:right w:w="115" w:type="dxa"/>
      </w:tblCellMar>
    </w:tblPr>
    <w:tblStylePr w:type="firstRow">
      <w:pPr>
        <w:wordWrap/>
        <w:spacing w:beforeLines="0" w:before="0" w:beforeAutospacing="0" w:afterLines="0" w:after="80" w:afterAutospacing="0"/>
      </w:pPr>
      <w:rPr>
        <w:rFonts w:asciiTheme="majorHAnsi" w:hAnsiTheme="majorHAnsi"/>
        <w:b/>
        <w:color w:val="0F6FC6" w:themeColor="accent1"/>
        <w:sz w:val="20"/>
      </w:rPr>
      <w:tblPr/>
      <w:trPr>
        <w:tblHeader/>
      </w:trPr>
      <w:tcPr>
        <w:tcBorders>
          <w:top w:val="nil"/>
          <w:left w:val="nil"/>
          <w:bottom w:val="single" w:sz="4" w:space="0" w:color="0F6FC6" w:themeColor="accent1"/>
          <w:right w:val="nil"/>
          <w:insideH w:val="nil"/>
          <w:insideV w:val="nil"/>
          <w:tl2br w:val="nil"/>
          <w:tr2bl w:val="nil"/>
        </w:tcBorders>
      </w:tcPr>
    </w:tblStylePr>
    <w:tblStylePr w:type="firstCol">
      <w:rPr>
        <w:b/>
        <w:color w:val="262626" w:themeColor="text1" w:themeTint="D9"/>
      </w:rPr>
    </w:tblStylePr>
  </w:style>
  <w:style w:type="paragraph" w:styleId="Header">
    <w:name w:val="header"/>
    <w:basedOn w:val="Normal"/>
    <w:link w:val="HeaderChar"/>
    <w:uiPriority w:val="99"/>
    <w:unhideWhenUsed/>
    <w:pPr>
      <w:spacing w:after="0"/>
    </w:pPr>
  </w:style>
  <w:style w:type="character" w:customStyle="1" w:styleId="HeaderChar">
    <w:name w:val="Header Char"/>
    <w:basedOn w:val="DefaultParagraphFont"/>
    <w:link w:val="Header"/>
    <w:uiPriority w:val="99"/>
  </w:style>
  <w:style w:type="paragraph" w:styleId="NoSpacing">
    <w:name w:val="No Spacing"/>
    <w:uiPriority w:val="36"/>
    <w:qFormat/>
    <w:pPr>
      <w:spacing w:after="0"/>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0F6FC6" w:themeColor="accent1"/>
      <w:sz w:val="2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color w:val="0F6FC6" w:themeColor="accent1"/>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0F6FC6" w:themeColor="accent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F6FC6" w:themeColor="accent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Cs w:val="21"/>
    </w:rPr>
  </w:style>
  <w:style w:type="paragraph" w:styleId="Caption">
    <w:name w:val="caption"/>
    <w:basedOn w:val="Normal"/>
    <w:next w:val="Normal"/>
    <w:uiPriority w:val="35"/>
    <w:semiHidden/>
    <w:unhideWhenUsed/>
    <w:qFormat/>
    <w:pPr>
      <w:spacing w:after="200"/>
    </w:pPr>
    <w:rPr>
      <w:i/>
      <w:iCs/>
      <w:color w:val="000000" w:themeColor="text1"/>
      <w:sz w:val="18"/>
      <w:szCs w:val="18"/>
    </w:rPr>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Pr>
      <w:b/>
      <w:bCs/>
      <w:caps w:val="0"/>
      <w:smallCaps/>
      <w:color w:val="0F6FC6" w:themeColor="accent1"/>
      <w:spacing w:val="0"/>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0F6FC6" w:themeColor="accent1"/>
      <w:sz w:val="22"/>
      <w:szCs w:val="24"/>
    </w:rPr>
  </w:style>
  <w:style w:type="paragraph" w:styleId="TOCHeading">
    <w:name w:val="TOC Heading"/>
    <w:basedOn w:val="Heading1"/>
    <w:next w:val="Normal"/>
    <w:uiPriority w:val="39"/>
    <w:semiHidden/>
    <w:unhideWhenUsed/>
    <w:qFormat/>
    <w:pPr>
      <w:spacing w:before="240" w:after="0"/>
      <w:outlineLvl w:val="9"/>
    </w:pPr>
    <w:rPr>
      <w:b w:val="0"/>
      <w:bCs w:val="0"/>
      <w:color w:val="0F6FC6" w:themeColor="accent1"/>
      <w:sz w:val="32"/>
      <w:szCs w:val="32"/>
    </w:rPr>
  </w:style>
  <w:style w:type="paragraph" w:customStyle="1" w:styleId="Default">
    <w:name w:val="Default"/>
    <w:rsid w:val="004E2AFB"/>
    <w:pPr>
      <w:autoSpaceDE w:val="0"/>
      <w:autoSpaceDN w:val="0"/>
      <w:adjustRightInd w:val="0"/>
      <w:spacing w:after="0"/>
    </w:pPr>
    <w:rPr>
      <w:rFonts w:ascii="Arial" w:hAnsi="Arial" w:cs="Arial"/>
      <w:color w:val="000000"/>
      <w:sz w:val="24"/>
      <w:szCs w:val="24"/>
    </w:rPr>
  </w:style>
  <w:style w:type="character" w:styleId="Hyperlink">
    <w:name w:val="Hyperlink"/>
    <w:basedOn w:val="DefaultParagraphFont"/>
    <w:uiPriority w:val="99"/>
    <w:unhideWhenUsed/>
    <w:rsid w:val="0086301F"/>
    <w:rPr>
      <w:color w:val="F49100" w:themeColor="hyperlink"/>
      <w:u w:val="single"/>
    </w:rPr>
  </w:style>
  <w:style w:type="paragraph" w:styleId="BalloonText">
    <w:name w:val="Balloon Text"/>
    <w:basedOn w:val="Normal"/>
    <w:link w:val="BalloonTextChar"/>
    <w:uiPriority w:val="99"/>
    <w:semiHidden/>
    <w:unhideWhenUsed/>
    <w:rsid w:val="00E1605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50"/>
    <w:rPr>
      <w:rFonts w:ascii="Segoe UI" w:hAnsi="Segoe UI" w:cs="Segoe UI"/>
      <w:sz w:val="18"/>
      <w:szCs w:val="18"/>
    </w:rPr>
  </w:style>
  <w:style w:type="character" w:styleId="FollowedHyperlink">
    <w:name w:val="FollowedHyperlink"/>
    <w:basedOn w:val="DefaultParagraphFont"/>
    <w:uiPriority w:val="99"/>
    <w:semiHidden/>
    <w:unhideWhenUsed/>
    <w:rsid w:val="008C441D"/>
    <w:rPr>
      <w:color w:val="85DFD0" w:themeColor="followedHyperlink"/>
      <w:u w:val="single"/>
    </w:rPr>
  </w:style>
  <w:style w:type="paragraph" w:styleId="ListParagraph">
    <w:name w:val="List Paragraph"/>
    <w:basedOn w:val="Normal"/>
    <w:uiPriority w:val="34"/>
    <w:qFormat/>
    <w:rsid w:val="00FA7CC1"/>
    <w:pPr>
      <w:ind w:left="720"/>
      <w:contextualSpacing/>
    </w:pPr>
  </w:style>
  <w:style w:type="character" w:styleId="CommentReference">
    <w:name w:val="annotation reference"/>
    <w:basedOn w:val="DefaultParagraphFont"/>
    <w:uiPriority w:val="99"/>
    <w:semiHidden/>
    <w:unhideWhenUsed/>
    <w:rsid w:val="00062C8D"/>
    <w:rPr>
      <w:sz w:val="16"/>
      <w:szCs w:val="16"/>
    </w:rPr>
  </w:style>
  <w:style w:type="paragraph" w:styleId="CommentText">
    <w:name w:val="annotation text"/>
    <w:basedOn w:val="Normal"/>
    <w:link w:val="CommentTextChar"/>
    <w:uiPriority w:val="99"/>
    <w:semiHidden/>
    <w:unhideWhenUsed/>
    <w:rsid w:val="00062C8D"/>
  </w:style>
  <w:style w:type="character" w:customStyle="1" w:styleId="CommentTextChar">
    <w:name w:val="Comment Text Char"/>
    <w:basedOn w:val="DefaultParagraphFont"/>
    <w:link w:val="CommentText"/>
    <w:uiPriority w:val="99"/>
    <w:semiHidden/>
    <w:rsid w:val="00062C8D"/>
  </w:style>
  <w:style w:type="paragraph" w:styleId="CommentSubject">
    <w:name w:val="annotation subject"/>
    <w:basedOn w:val="CommentText"/>
    <w:next w:val="CommentText"/>
    <w:link w:val="CommentSubjectChar"/>
    <w:uiPriority w:val="99"/>
    <w:semiHidden/>
    <w:unhideWhenUsed/>
    <w:rsid w:val="00062C8D"/>
    <w:rPr>
      <w:b/>
      <w:bCs/>
    </w:rPr>
  </w:style>
  <w:style w:type="character" w:customStyle="1" w:styleId="CommentSubjectChar">
    <w:name w:val="Comment Subject Char"/>
    <w:basedOn w:val="CommentTextChar"/>
    <w:link w:val="CommentSubject"/>
    <w:uiPriority w:val="99"/>
    <w:semiHidden/>
    <w:rsid w:val="00062C8D"/>
    <w:rPr>
      <w:b/>
      <w:bCs/>
    </w:rPr>
  </w:style>
  <w:style w:type="character" w:customStyle="1" w:styleId="apple-converted-space">
    <w:name w:val="apple-converted-space"/>
    <w:basedOn w:val="DefaultParagraphFont"/>
    <w:rsid w:val="00DA6EF6"/>
  </w:style>
  <w:style w:type="character" w:customStyle="1" w:styleId="eudoraheader">
    <w:name w:val="eudoraheader"/>
    <w:basedOn w:val="DefaultParagraphFont"/>
    <w:rsid w:val="00BB4EA9"/>
  </w:style>
  <w:style w:type="character" w:styleId="UnresolvedMention">
    <w:name w:val="Unresolved Mention"/>
    <w:basedOn w:val="DefaultParagraphFont"/>
    <w:uiPriority w:val="99"/>
    <w:semiHidden/>
    <w:unhideWhenUsed/>
    <w:rsid w:val="00F135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375555">
      <w:bodyDiv w:val="1"/>
      <w:marLeft w:val="0"/>
      <w:marRight w:val="0"/>
      <w:marTop w:val="0"/>
      <w:marBottom w:val="0"/>
      <w:divBdr>
        <w:top w:val="none" w:sz="0" w:space="0" w:color="auto"/>
        <w:left w:val="none" w:sz="0" w:space="0" w:color="auto"/>
        <w:bottom w:val="none" w:sz="0" w:space="0" w:color="auto"/>
        <w:right w:val="none" w:sz="0" w:space="0" w:color="auto"/>
      </w:divBdr>
    </w:div>
    <w:div w:id="1167087008">
      <w:bodyDiv w:val="1"/>
      <w:marLeft w:val="0"/>
      <w:marRight w:val="0"/>
      <w:marTop w:val="0"/>
      <w:marBottom w:val="0"/>
      <w:divBdr>
        <w:top w:val="none" w:sz="0" w:space="0" w:color="auto"/>
        <w:left w:val="none" w:sz="0" w:space="0" w:color="auto"/>
        <w:bottom w:val="none" w:sz="0" w:space="0" w:color="auto"/>
        <w:right w:val="none" w:sz="0" w:space="0" w:color="auto"/>
      </w:divBdr>
    </w:div>
    <w:div w:id="1432817395">
      <w:bodyDiv w:val="1"/>
      <w:marLeft w:val="0"/>
      <w:marRight w:val="0"/>
      <w:marTop w:val="0"/>
      <w:marBottom w:val="0"/>
      <w:divBdr>
        <w:top w:val="none" w:sz="0" w:space="0" w:color="auto"/>
        <w:left w:val="none" w:sz="0" w:space="0" w:color="auto"/>
        <w:bottom w:val="none" w:sz="0" w:space="0" w:color="auto"/>
        <w:right w:val="none" w:sz="0" w:space="0" w:color="auto"/>
      </w:divBdr>
      <w:divsChild>
        <w:div w:id="881554239">
          <w:marLeft w:val="0"/>
          <w:marRight w:val="0"/>
          <w:marTop w:val="0"/>
          <w:marBottom w:val="0"/>
          <w:divBdr>
            <w:top w:val="none" w:sz="0" w:space="0" w:color="auto"/>
            <w:left w:val="none" w:sz="0" w:space="0" w:color="auto"/>
            <w:bottom w:val="none" w:sz="0" w:space="0" w:color="auto"/>
            <w:right w:val="none" w:sz="0" w:space="0" w:color="auto"/>
          </w:divBdr>
          <w:divsChild>
            <w:div w:id="185144469">
              <w:marLeft w:val="0"/>
              <w:marRight w:val="0"/>
              <w:marTop w:val="0"/>
              <w:marBottom w:val="0"/>
              <w:divBdr>
                <w:top w:val="none" w:sz="0" w:space="0" w:color="auto"/>
                <w:left w:val="none" w:sz="0" w:space="0" w:color="auto"/>
                <w:bottom w:val="none" w:sz="0" w:space="0" w:color="auto"/>
                <w:right w:val="none" w:sz="0" w:space="0" w:color="auto"/>
              </w:divBdr>
              <w:divsChild>
                <w:div w:id="2003310414">
                  <w:marLeft w:val="0"/>
                  <w:marRight w:val="0"/>
                  <w:marTop w:val="0"/>
                  <w:marBottom w:val="0"/>
                  <w:divBdr>
                    <w:top w:val="none" w:sz="0" w:space="0" w:color="auto"/>
                    <w:left w:val="none" w:sz="0" w:space="0" w:color="auto"/>
                    <w:bottom w:val="none" w:sz="0" w:space="0" w:color="auto"/>
                    <w:right w:val="none" w:sz="0" w:space="0" w:color="auto"/>
                  </w:divBdr>
                  <w:divsChild>
                    <w:div w:id="748314147">
                      <w:marLeft w:val="0"/>
                      <w:marRight w:val="0"/>
                      <w:marTop w:val="0"/>
                      <w:marBottom w:val="0"/>
                      <w:divBdr>
                        <w:top w:val="none" w:sz="0" w:space="0" w:color="auto"/>
                        <w:left w:val="none" w:sz="0" w:space="0" w:color="auto"/>
                        <w:bottom w:val="none" w:sz="0" w:space="0" w:color="auto"/>
                        <w:right w:val="none" w:sz="0" w:space="0" w:color="auto"/>
                      </w:divBdr>
                      <w:divsChild>
                        <w:div w:id="1073047143">
                          <w:marLeft w:val="0"/>
                          <w:marRight w:val="0"/>
                          <w:marTop w:val="0"/>
                          <w:marBottom w:val="0"/>
                          <w:divBdr>
                            <w:top w:val="none" w:sz="0" w:space="0" w:color="auto"/>
                            <w:left w:val="none" w:sz="0" w:space="0" w:color="auto"/>
                            <w:bottom w:val="none" w:sz="0" w:space="0" w:color="auto"/>
                            <w:right w:val="none" w:sz="0" w:space="0" w:color="auto"/>
                          </w:divBdr>
                          <w:divsChild>
                            <w:div w:id="2037999548">
                              <w:marLeft w:val="0"/>
                              <w:marRight w:val="0"/>
                              <w:marTop w:val="0"/>
                              <w:marBottom w:val="0"/>
                              <w:divBdr>
                                <w:top w:val="none" w:sz="0" w:space="0" w:color="auto"/>
                                <w:left w:val="none" w:sz="0" w:space="0" w:color="auto"/>
                                <w:bottom w:val="none" w:sz="0" w:space="0" w:color="auto"/>
                                <w:right w:val="none" w:sz="0" w:space="0" w:color="auto"/>
                              </w:divBdr>
                              <w:divsChild>
                                <w:div w:id="41551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805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otnprogram.org/" TargetMode="External"/><Relationship Id="rId13" Type="http://schemas.openxmlformats.org/officeDocument/2006/relationships/hyperlink" Target="http://www.catalog.gatech.edu/rules/2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isabilityservices.gatech.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talog.gatech.edu/rules/1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rbvi.ucsf.edu/chimerax/" TargetMode="External"/><Relationship Id="rId4" Type="http://schemas.openxmlformats.org/officeDocument/2006/relationships/settings" Target="settings.xml"/><Relationship Id="rId9" Type="http://schemas.openxmlformats.org/officeDocument/2006/relationships/hyperlink" Target="https://www.eotnprogram.org/" TargetMode="External"/><Relationship Id="rId14" Type="http://schemas.openxmlformats.org/officeDocument/2006/relationships/fontTable" Target="fontTable.xml"/></Relationships>
</file>

<file path=word/theme/theme1.xml><?xml version="1.0" encoding="utf-8"?>
<a:theme xmlns:a="http://schemas.openxmlformats.org/drawingml/2006/main" name="Syllabus Theme">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Trebuchet MS">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39B10-8DF3-4F62-BA71-B64CDD506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1951</Words>
  <Characters>11122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Georgia Institute of Technology</Company>
  <LinksUpToDate>false</LinksUpToDate>
  <CharactersWithSpaces>13047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Wall, Victoria L</dc:creator>
  <cp:lastModifiedBy>Balog, Edward M</cp:lastModifiedBy>
  <cp:revision>2</cp:revision>
  <cp:lastPrinted>2024-08-19T17:29:00Z</cp:lastPrinted>
  <dcterms:created xsi:type="dcterms:W3CDTF">2024-10-01T18:27:00Z</dcterms:created>
  <dcterms:modified xsi:type="dcterms:W3CDTF">2024-10-01T18:27:00Z</dcterms:modified>
</cp:coreProperties>
</file>